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学院景观、建筑平面图（点击图片放大查看）：</w:t>
      </w:r>
    </w:p>
    <w:p>
      <w:pPr>
        <w:rPr>
          <w:rFonts w:hint="eastAsia" w:ascii="Times New Roman" w:hAnsi="Times New Roman" w:cs="Times New Roman"/>
          <w:lang w:val="en-US" w:eastAsia="zh-CN"/>
        </w:rPr>
      </w:pPr>
    </w:p>
    <w:p>
      <w:pPr>
        <w:spacing w:line="360" w:lineRule="auto"/>
        <w:ind w:firstLine="440" w:firstLineChars="200"/>
        <w:jc w:val="left"/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2"/>
          <w:szCs w:val="22"/>
          <w:lang w:val="en-US" w:eastAsia="zh-CN"/>
        </w:rPr>
        <w:drawing>
          <wp:inline distT="0" distB="0" distL="114300" distR="114300">
            <wp:extent cx="5266055" cy="3110865"/>
            <wp:effectExtent l="0" t="0" r="10795" b="13335"/>
            <wp:docPr id="1" name="图片 1" descr="1.web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.webp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6055" cy="311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学院道路平面图（点击图片放大查看）：</w:t>
      </w:r>
    </w:p>
    <w:p>
      <w:pPr>
        <w:rPr>
          <w:rFonts w:hint="default" w:ascii="Times New Roman" w:hAnsi="Times New Roman" w:cs="Times New Roman"/>
          <w:lang w:val="en-US" w:eastAsia="zh-CN"/>
        </w:rPr>
      </w:pPr>
    </w:p>
    <w:p>
      <w:pPr>
        <w:spacing w:line="360" w:lineRule="auto"/>
        <w:ind w:firstLine="440" w:firstLineChars="200"/>
        <w:jc w:val="left"/>
        <w:rPr>
          <w:rFonts w:hint="eastAsia" w:ascii="仿宋_GB2312" w:hAnsi="仿宋_GB2312" w:eastAsia="仿宋_GB2312" w:cs="仿宋_GB2312"/>
          <w:i w:val="0"/>
          <w:caps w:val="0"/>
          <w:color w:val="090808"/>
          <w:spacing w:val="0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90808"/>
          <w:spacing w:val="0"/>
          <w:sz w:val="22"/>
          <w:szCs w:val="22"/>
          <w:lang w:val="en-US" w:eastAsia="zh-CN"/>
        </w:rPr>
        <w:drawing>
          <wp:inline distT="0" distB="0" distL="114300" distR="114300">
            <wp:extent cx="5261610" cy="3394710"/>
            <wp:effectExtent l="0" t="0" r="15240" b="15240"/>
            <wp:docPr id="2" name="图片 2" descr="微信图片_201904151719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190415171955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1610" cy="339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40" w:lineRule="auto"/>
        <w:jc w:val="both"/>
        <w:rPr>
          <w:rFonts w:hint="default" w:ascii="Times New Roman" w:hAnsi="Times New Roman" w:cs="Times New Roman"/>
          <w:b/>
          <w:bCs/>
          <w:lang w:val="en-US" w:eastAsia="zh-CN"/>
        </w:rPr>
      </w:pPr>
    </w:p>
    <w:p>
      <w:pPr>
        <w:spacing w:line="240" w:lineRule="auto"/>
        <w:jc w:val="both"/>
        <w:rPr>
          <w:rFonts w:hint="eastAsia" w:ascii="黑体" w:hAnsi="黑体" w:eastAsia="黑体" w:cs="黑体"/>
          <w:b w:val="0"/>
          <w:bCs w:val="0"/>
          <w:sz w:val="28"/>
          <w:szCs w:val="28"/>
          <w:lang w:val="en-US" w:eastAsia="zh-CN"/>
        </w:rPr>
      </w:pPr>
    </w:p>
    <w:p>
      <w:pPr>
        <w:spacing w:line="240" w:lineRule="auto"/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附件1</w:t>
      </w:r>
    </w:p>
    <w:p>
      <w:pPr>
        <w:spacing w:line="24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银杏酒店管理学院景观、建筑命名表</w:t>
      </w:r>
    </w:p>
    <w:p>
      <w:pPr>
        <w:spacing w:line="240" w:lineRule="auto"/>
        <w:jc w:val="both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</w:p>
    <w:tbl>
      <w:tblPr>
        <w:tblStyle w:val="3"/>
        <w:tblW w:w="87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7"/>
        <w:gridCol w:w="894"/>
        <w:gridCol w:w="2071"/>
        <w:gridCol w:w="1408"/>
        <w:gridCol w:w="1386"/>
        <w:gridCol w:w="22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6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类别</w:t>
            </w:r>
          </w:p>
        </w:tc>
        <w:tc>
          <w:tcPr>
            <w:tcW w:w="894" w:type="dxa"/>
            <w:vAlign w:val="center"/>
          </w:tcPr>
          <w:p>
            <w:pPr>
              <w:spacing w:line="240" w:lineRule="auto"/>
              <w:ind w:firstLine="103" w:firstLineChars="49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序号</w:t>
            </w:r>
          </w:p>
        </w:tc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原地点（原名）</w:t>
            </w:r>
          </w:p>
        </w:tc>
        <w:tc>
          <w:tcPr>
            <w:tcW w:w="140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保留原名</w:t>
            </w:r>
          </w:p>
        </w:tc>
        <w:tc>
          <w:tcPr>
            <w:tcW w:w="13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命名</w:t>
            </w:r>
            <w:r>
              <w:rPr>
                <w:rFonts w:hint="eastAsia" w:asciiTheme="minorEastAsia" w:hAnsiTheme="minorEastAsia" w:cstheme="minorEastAsia"/>
                <w:b/>
                <w:szCs w:val="21"/>
                <w:lang w:val="en-US" w:eastAsia="zh-CN"/>
              </w:rPr>
              <w:t>方案</w:t>
            </w:r>
          </w:p>
        </w:tc>
        <w:tc>
          <w:tcPr>
            <w:tcW w:w="2274" w:type="dxa"/>
            <w:vAlign w:val="center"/>
          </w:tcPr>
          <w:p>
            <w:pPr>
              <w:spacing w:line="240" w:lineRule="auto"/>
              <w:ind w:right="-42" w:rightChars="-20"/>
              <w:jc w:val="center"/>
              <w:rPr>
                <w:rFonts w:hint="default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  <w:lang w:val="en-US" w:eastAsia="zh-CN"/>
              </w:rPr>
              <w:t>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67" w:type="dxa"/>
            <w:vMerge w:val="restart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eastAsia="zh-CN"/>
              </w:rPr>
              <w:t>校门</w:t>
            </w:r>
          </w:p>
        </w:tc>
        <w:tc>
          <w:tcPr>
            <w:tcW w:w="894" w:type="dxa"/>
            <w:vAlign w:val="center"/>
          </w:tcPr>
          <w:p>
            <w:pPr>
              <w:spacing w:line="240" w:lineRule="auto"/>
              <w:ind w:firstLine="102" w:firstLineChars="49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正门</w:t>
            </w:r>
          </w:p>
        </w:tc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西北门</w:t>
            </w:r>
          </w:p>
        </w:tc>
        <w:tc>
          <w:tcPr>
            <w:tcW w:w="140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2274" w:type="dxa"/>
            <w:vAlign w:val="center"/>
          </w:tcPr>
          <w:p>
            <w:pPr>
              <w:spacing w:line="240" w:lineRule="auto"/>
              <w:ind w:right="611" w:rightChars="291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6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240" w:lineRule="auto"/>
              <w:ind w:firstLine="102" w:firstLineChars="49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侧门</w:t>
            </w:r>
          </w:p>
        </w:tc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西南门</w:t>
            </w:r>
          </w:p>
        </w:tc>
        <w:tc>
          <w:tcPr>
            <w:tcW w:w="140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2274" w:type="dxa"/>
            <w:vAlign w:val="center"/>
          </w:tcPr>
          <w:p>
            <w:pPr>
              <w:spacing w:line="240" w:lineRule="auto"/>
              <w:ind w:right="611" w:rightChars="291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6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18"/>
                <w:szCs w:val="18"/>
                <w:lang w:val="en-US" w:eastAsia="zh-CN"/>
              </w:rPr>
              <w:t>教学办公设施</w:t>
            </w:r>
          </w:p>
        </w:tc>
        <w:tc>
          <w:tcPr>
            <w:tcW w:w="894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A</w:t>
            </w:r>
          </w:p>
        </w:tc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行政楼</w:t>
            </w:r>
          </w:p>
        </w:tc>
        <w:tc>
          <w:tcPr>
            <w:tcW w:w="140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7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CN"/>
              </w:rPr>
            </w:pPr>
          </w:p>
        </w:tc>
        <w:tc>
          <w:tcPr>
            <w:tcW w:w="894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D</w:t>
            </w:r>
          </w:p>
        </w:tc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教学楼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1（钟楼）</w:t>
            </w:r>
          </w:p>
        </w:tc>
        <w:tc>
          <w:tcPr>
            <w:tcW w:w="140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7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894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C</w:t>
            </w:r>
          </w:p>
        </w:tc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教学楼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2</w:t>
            </w:r>
          </w:p>
        </w:tc>
        <w:tc>
          <w:tcPr>
            <w:tcW w:w="140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7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894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E</w:t>
            </w:r>
          </w:p>
        </w:tc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教学楼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1（钟楼）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附楼（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阶梯教室</w:t>
            </w:r>
            <w:r>
              <w:rPr>
                <w:rFonts w:hint="eastAsia" w:asciiTheme="minorEastAsia" w:hAnsiTheme="minorEastAsia" w:cstheme="minorEastAsia"/>
                <w:szCs w:val="21"/>
                <w:lang w:val="en-US" w:eastAsia="zh-CN"/>
              </w:rPr>
              <w:t>）</w:t>
            </w:r>
          </w:p>
        </w:tc>
        <w:tc>
          <w:tcPr>
            <w:tcW w:w="140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7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CN"/>
              </w:rPr>
            </w:pPr>
          </w:p>
        </w:tc>
        <w:tc>
          <w:tcPr>
            <w:tcW w:w="894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B</w:t>
            </w:r>
          </w:p>
        </w:tc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图书馆</w:t>
            </w:r>
          </w:p>
        </w:tc>
        <w:tc>
          <w:tcPr>
            <w:tcW w:w="140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7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894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F</w:t>
            </w:r>
          </w:p>
        </w:tc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多功能馆</w:t>
            </w:r>
          </w:p>
        </w:tc>
        <w:tc>
          <w:tcPr>
            <w:tcW w:w="140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7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894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T11</w:t>
            </w:r>
          </w:p>
        </w:tc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菜鸟驿站、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创业中心等</w:t>
            </w:r>
          </w:p>
        </w:tc>
        <w:tc>
          <w:tcPr>
            <w:tcW w:w="140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7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7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894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V</w:t>
            </w:r>
          </w:p>
        </w:tc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田径运动场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（足球场）</w:t>
            </w:r>
          </w:p>
        </w:tc>
        <w:tc>
          <w:tcPr>
            <w:tcW w:w="140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7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67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eastAsia="zh-CN"/>
              </w:rPr>
              <w:t>景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18"/>
                <w:szCs w:val="18"/>
                <w:lang w:eastAsia="zh-CN"/>
              </w:rPr>
              <w:t>观</w:t>
            </w:r>
          </w:p>
        </w:tc>
        <w:tc>
          <w:tcPr>
            <w:tcW w:w="8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T</w:t>
            </w:r>
          </w:p>
        </w:tc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大草原</w:t>
            </w:r>
          </w:p>
        </w:tc>
        <w:tc>
          <w:tcPr>
            <w:tcW w:w="140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7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6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U</w:t>
            </w:r>
          </w:p>
        </w:tc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小树林</w:t>
            </w:r>
          </w:p>
        </w:tc>
        <w:tc>
          <w:tcPr>
            <w:tcW w:w="140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7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66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Z</w:t>
            </w:r>
          </w:p>
        </w:tc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图书馆与多功能馆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之间的广场</w:t>
            </w:r>
          </w:p>
        </w:tc>
        <w:tc>
          <w:tcPr>
            <w:tcW w:w="140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7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6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Y</w:t>
            </w:r>
          </w:p>
        </w:tc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小广场</w:t>
            </w:r>
          </w:p>
        </w:tc>
        <w:tc>
          <w:tcPr>
            <w:tcW w:w="140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Cs w:val="21"/>
              </w:rPr>
            </w:pPr>
          </w:p>
        </w:tc>
        <w:tc>
          <w:tcPr>
            <w:tcW w:w="227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6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A1</w:t>
            </w:r>
          </w:p>
        </w:tc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行政楼前广场</w:t>
            </w:r>
          </w:p>
        </w:tc>
        <w:tc>
          <w:tcPr>
            <w:tcW w:w="140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Cs w:val="21"/>
              </w:rPr>
            </w:pPr>
          </w:p>
        </w:tc>
        <w:tc>
          <w:tcPr>
            <w:tcW w:w="227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6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A2</w:t>
            </w:r>
          </w:p>
        </w:tc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小溪</w:t>
            </w:r>
          </w:p>
        </w:tc>
        <w:tc>
          <w:tcPr>
            <w:tcW w:w="140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color w:val="FF0000"/>
                <w:szCs w:val="21"/>
              </w:rPr>
            </w:pPr>
          </w:p>
        </w:tc>
        <w:tc>
          <w:tcPr>
            <w:tcW w:w="227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67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 w:val="20"/>
                <w:szCs w:val="20"/>
                <w:lang w:val="en-US" w:eastAsia="zh-CN"/>
              </w:rPr>
              <w:t>生活设施</w:t>
            </w:r>
          </w:p>
        </w:tc>
        <w:tc>
          <w:tcPr>
            <w:tcW w:w="8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K</w:t>
            </w:r>
          </w:p>
        </w:tc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学生食堂</w:t>
            </w:r>
          </w:p>
        </w:tc>
        <w:tc>
          <w:tcPr>
            <w:tcW w:w="140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7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6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CN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J</w:t>
            </w:r>
          </w:p>
        </w:tc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校园超市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充值服务中心</w:t>
            </w:r>
          </w:p>
        </w:tc>
        <w:tc>
          <w:tcPr>
            <w:tcW w:w="140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7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66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CN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X</w:t>
            </w:r>
          </w:p>
        </w:tc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教师公寓</w:t>
            </w:r>
          </w:p>
        </w:tc>
        <w:tc>
          <w:tcPr>
            <w:tcW w:w="140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7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  <w:jc w:val="center"/>
        </w:trPr>
        <w:tc>
          <w:tcPr>
            <w:tcW w:w="66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G、H、I</w:t>
            </w:r>
          </w:p>
        </w:tc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现学生宿舍（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A-C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）</w:t>
            </w:r>
          </w:p>
        </w:tc>
        <w:tc>
          <w:tcPr>
            <w:tcW w:w="140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7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66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66"/>
                <w:szCs w:val="21"/>
                <w:lang w:val="en-US" w:eastAsia="zh-CN"/>
              </w:rPr>
              <w:t>L、M、N、O</w:t>
            </w:r>
          </w:p>
        </w:tc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现学生宿舍（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D-G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）</w:t>
            </w:r>
          </w:p>
        </w:tc>
        <w:tc>
          <w:tcPr>
            <w:tcW w:w="140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7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66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89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w w:val="66"/>
                <w:szCs w:val="21"/>
                <w:lang w:val="en-US" w:eastAsia="zh-CN"/>
              </w:rPr>
              <w:t>P、R、Q、S</w:t>
            </w:r>
          </w:p>
        </w:tc>
        <w:tc>
          <w:tcPr>
            <w:tcW w:w="2071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在建学生宿舍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（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val="en-US" w:eastAsia="zh-CN"/>
              </w:rPr>
              <w:t>H-K</w:t>
            </w:r>
            <w:r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  <w:t>）</w:t>
            </w:r>
          </w:p>
        </w:tc>
        <w:tc>
          <w:tcPr>
            <w:tcW w:w="1408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138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227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</w:tbl>
    <w:p>
      <w:pPr>
        <w:spacing w:line="240" w:lineRule="auto"/>
        <w:jc w:val="both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</w:p>
    <w:p>
      <w:pPr>
        <w:spacing w:line="240" w:lineRule="auto"/>
        <w:jc w:val="center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</w:p>
    <w:p>
      <w:pPr>
        <w:spacing w:line="240" w:lineRule="auto"/>
        <w:jc w:val="center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</w:p>
    <w:p>
      <w:pP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  <w:br w:type="page"/>
      </w:r>
    </w:p>
    <w:p>
      <w:pPr>
        <w:spacing w:line="240" w:lineRule="auto"/>
        <w:jc w:val="both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>附件2</w:t>
      </w:r>
    </w:p>
    <w:p>
      <w:pPr>
        <w:spacing w:line="240" w:lineRule="auto"/>
        <w:jc w:val="center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val="en-US" w:eastAsia="zh-CN"/>
        </w:rPr>
        <w:t>银杏酒店管理学院道路命名表</w:t>
      </w:r>
    </w:p>
    <w:p>
      <w:pPr>
        <w:spacing w:line="240" w:lineRule="auto"/>
        <w:jc w:val="center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</w:p>
    <w:p>
      <w:pPr>
        <w:spacing w:line="240" w:lineRule="auto"/>
        <w:jc w:val="center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</w:p>
    <w:tbl>
      <w:tblPr>
        <w:tblStyle w:val="3"/>
        <w:tblW w:w="8460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8"/>
        <w:gridCol w:w="1980"/>
        <w:gridCol w:w="1905"/>
        <w:gridCol w:w="36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ind w:firstLine="105" w:firstLineChars="50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  <w:t>序号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8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  <w:lang w:val="en-US" w:eastAsia="zh-CN"/>
              </w:rPr>
              <w:t>道路</w:t>
            </w:r>
          </w:p>
        </w:tc>
        <w:tc>
          <w:tcPr>
            <w:tcW w:w="1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Cs w:val="21"/>
                <w:lang w:val="en-US" w:eastAsia="zh-CN"/>
              </w:rPr>
              <w:t>命名</w:t>
            </w:r>
          </w:p>
        </w:tc>
        <w:tc>
          <w:tcPr>
            <w:tcW w:w="3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456" w:lineRule="auto"/>
              <w:jc w:val="center"/>
              <w:rPr>
                <w:rFonts w:hint="default" w:asciiTheme="minorEastAsia" w:hAnsiTheme="minorEastAsia" w:eastAsiaTheme="minorEastAsia" w:cstheme="minorEastAsia"/>
                <w:b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szCs w:val="21"/>
                <w:lang w:val="en-US" w:eastAsia="zh-CN"/>
              </w:rPr>
              <w:t>简要说明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928" w:type="dxa"/>
            <w:vAlign w:val="center"/>
          </w:tcPr>
          <w:p>
            <w:pPr>
              <w:spacing w:line="312" w:lineRule="auto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A1</w:t>
            </w:r>
          </w:p>
        </w:tc>
        <w:tc>
          <w:tcPr>
            <w:tcW w:w="1980" w:type="dxa"/>
            <w:vAlign w:val="center"/>
          </w:tcPr>
          <w:p>
            <w:pPr>
              <w:spacing w:line="40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绕学校行车道</w:t>
            </w:r>
          </w:p>
        </w:tc>
        <w:tc>
          <w:tcPr>
            <w:tcW w:w="1905" w:type="dxa"/>
            <w:vAlign w:val="center"/>
          </w:tcPr>
          <w:p>
            <w:pPr>
              <w:spacing w:line="312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647" w:type="dxa"/>
            <w:vAlign w:val="top"/>
          </w:tcPr>
          <w:p>
            <w:pPr>
              <w:spacing w:line="45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 w:hRule="atLeast"/>
        </w:trPr>
        <w:tc>
          <w:tcPr>
            <w:tcW w:w="928" w:type="dxa"/>
            <w:vAlign w:val="center"/>
          </w:tcPr>
          <w:p>
            <w:pPr>
              <w:spacing w:line="312" w:lineRule="auto"/>
              <w:ind w:firstLine="100" w:firstLineChars="50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B1</w:t>
            </w:r>
          </w:p>
        </w:tc>
        <w:tc>
          <w:tcPr>
            <w:tcW w:w="1980" w:type="dxa"/>
            <w:vAlign w:val="center"/>
          </w:tcPr>
          <w:p>
            <w:pPr>
              <w:spacing w:line="408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草原、树林旁大道</w:t>
            </w:r>
          </w:p>
        </w:tc>
        <w:tc>
          <w:tcPr>
            <w:tcW w:w="1905" w:type="dxa"/>
            <w:vAlign w:val="center"/>
          </w:tcPr>
          <w:p>
            <w:pPr>
              <w:spacing w:line="45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</w:tc>
        <w:tc>
          <w:tcPr>
            <w:tcW w:w="3647" w:type="dxa"/>
            <w:vAlign w:val="top"/>
          </w:tcPr>
          <w:p>
            <w:pPr>
              <w:spacing w:line="456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928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B2</w:t>
            </w:r>
          </w:p>
        </w:tc>
        <w:tc>
          <w:tcPr>
            <w:tcW w:w="1980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沿小河校内主道</w:t>
            </w:r>
          </w:p>
        </w:tc>
        <w:tc>
          <w:tcPr>
            <w:tcW w:w="1905" w:type="dxa"/>
            <w:vAlign w:val="top"/>
          </w:tcPr>
          <w:p>
            <w:pPr>
              <w:spacing w:line="312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647" w:type="dxa"/>
            <w:vAlign w:val="top"/>
          </w:tcPr>
          <w:p>
            <w:pPr>
              <w:spacing w:line="312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28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B3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  <w:lang w:eastAsia="zh-CN"/>
              </w:rPr>
              <w:t>一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lang w:eastAsia="zh-CN"/>
              </w:rPr>
              <w:t>教、阶梯教室</w:t>
            </w:r>
          </w:p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lang w:eastAsia="zh-CN"/>
              </w:rPr>
              <w:t>间小道</w:t>
            </w:r>
          </w:p>
        </w:tc>
        <w:tc>
          <w:tcPr>
            <w:tcW w:w="1905" w:type="dxa"/>
            <w:vAlign w:val="center"/>
          </w:tcPr>
          <w:p>
            <w:pPr>
              <w:spacing w:line="312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647" w:type="dxa"/>
            <w:vAlign w:val="top"/>
          </w:tcPr>
          <w:p>
            <w:pPr>
              <w:spacing w:line="312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928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B4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eastAsia="zh-CN"/>
              </w:rPr>
              <w:t>阶梯教室后小道</w:t>
            </w:r>
          </w:p>
        </w:tc>
        <w:tc>
          <w:tcPr>
            <w:tcW w:w="1905" w:type="dxa"/>
            <w:vAlign w:val="center"/>
          </w:tcPr>
          <w:p>
            <w:pPr>
              <w:spacing w:line="312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647" w:type="dxa"/>
            <w:vAlign w:val="top"/>
          </w:tcPr>
          <w:p>
            <w:pPr>
              <w:spacing w:line="456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928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C1</w:t>
            </w:r>
          </w:p>
        </w:tc>
        <w:tc>
          <w:tcPr>
            <w:tcW w:w="1980" w:type="dxa"/>
            <w:vAlign w:val="center"/>
          </w:tcPr>
          <w:p>
            <w:pPr>
              <w:spacing w:line="408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lang w:eastAsia="zh-CN"/>
              </w:rPr>
              <w:t>一教、二教间小道</w:t>
            </w:r>
          </w:p>
        </w:tc>
        <w:tc>
          <w:tcPr>
            <w:tcW w:w="1905" w:type="dxa"/>
            <w:vAlign w:val="center"/>
          </w:tcPr>
          <w:p>
            <w:pPr>
              <w:spacing w:line="312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647" w:type="dxa"/>
            <w:vAlign w:val="top"/>
          </w:tcPr>
          <w:p>
            <w:pPr>
              <w:spacing w:line="456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928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C2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lang w:eastAsia="zh-CN"/>
              </w:rPr>
              <w:t>图书馆与多功能馆之间道路</w:t>
            </w:r>
          </w:p>
        </w:tc>
        <w:tc>
          <w:tcPr>
            <w:tcW w:w="1905" w:type="dxa"/>
            <w:vAlign w:val="center"/>
          </w:tcPr>
          <w:p>
            <w:pPr>
              <w:spacing w:line="312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647" w:type="dxa"/>
            <w:vAlign w:val="top"/>
          </w:tcPr>
          <w:p>
            <w:pPr>
              <w:spacing w:line="456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928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C3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eastAsia="zh-CN"/>
              </w:rPr>
              <w:t>教学楼与学生宿舍（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val="en-US" w:eastAsia="zh-CN"/>
              </w:rPr>
              <w:t>A-C栋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8"/>
                <w:szCs w:val="18"/>
                <w:lang w:eastAsia="zh-CN"/>
              </w:rPr>
              <w:t>）之间</w:t>
            </w:r>
          </w:p>
        </w:tc>
        <w:tc>
          <w:tcPr>
            <w:tcW w:w="1905" w:type="dxa"/>
            <w:vAlign w:val="center"/>
          </w:tcPr>
          <w:p>
            <w:pPr>
              <w:spacing w:line="312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647" w:type="dxa"/>
            <w:vAlign w:val="top"/>
          </w:tcPr>
          <w:p>
            <w:pPr>
              <w:spacing w:line="456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28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C4</w:t>
            </w:r>
          </w:p>
        </w:tc>
        <w:tc>
          <w:tcPr>
            <w:tcW w:w="1980" w:type="dxa"/>
            <w:vAlign w:val="center"/>
          </w:tcPr>
          <w:p>
            <w:pPr>
              <w:spacing w:line="408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6"/>
                <w:szCs w:val="16"/>
                <w:lang w:eastAsia="zh-CN"/>
              </w:rPr>
              <w:t>多功能馆与足球场间道路</w:t>
            </w:r>
          </w:p>
        </w:tc>
        <w:tc>
          <w:tcPr>
            <w:tcW w:w="1905" w:type="dxa"/>
            <w:vAlign w:val="center"/>
          </w:tcPr>
          <w:p>
            <w:pPr>
              <w:spacing w:line="312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647" w:type="dxa"/>
            <w:vAlign w:val="top"/>
          </w:tcPr>
          <w:p>
            <w:pPr>
              <w:spacing w:line="456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28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C5</w:t>
            </w:r>
          </w:p>
        </w:tc>
        <w:tc>
          <w:tcPr>
            <w:tcW w:w="1980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16"/>
                <w:szCs w:val="16"/>
                <w:lang w:eastAsia="zh-CN"/>
              </w:rPr>
              <w:t>体育场侧道路（通侧门）</w:t>
            </w:r>
          </w:p>
        </w:tc>
        <w:tc>
          <w:tcPr>
            <w:tcW w:w="1905" w:type="dxa"/>
            <w:vAlign w:val="center"/>
          </w:tcPr>
          <w:p>
            <w:pPr>
              <w:spacing w:line="312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647" w:type="dxa"/>
            <w:vAlign w:val="top"/>
          </w:tcPr>
          <w:p>
            <w:pPr>
              <w:spacing w:line="456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928" w:type="dxa"/>
            <w:vAlign w:val="center"/>
          </w:tcPr>
          <w:p>
            <w:pPr>
              <w:spacing w:line="312" w:lineRule="auto"/>
              <w:jc w:val="center"/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0"/>
                <w:szCs w:val="20"/>
                <w:lang w:val="en-US" w:eastAsia="zh-CN"/>
              </w:rPr>
              <w:t>C6</w:t>
            </w:r>
          </w:p>
        </w:tc>
        <w:tc>
          <w:tcPr>
            <w:tcW w:w="1980" w:type="dxa"/>
            <w:vAlign w:val="center"/>
          </w:tcPr>
          <w:p>
            <w:pPr>
              <w:spacing w:line="408" w:lineRule="auto"/>
              <w:jc w:val="center"/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sz w:val="20"/>
                <w:szCs w:val="20"/>
                <w:lang w:val="en-US" w:eastAsia="zh-CN"/>
              </w:rPr>
              <w:t xml:space="preserve"> 环女生宿舍区</w:t>
            </w:r>
          </w:p>
        </w:tc>
        <w:tc>
          <w:tcPr>
            <w:tcW w:w="1905" w:type="dxa"/>
            <w:vAlign w:val="center"/>
          </w:tcPr>
          <w:p>
            <w:pPr>
              <w:spacing w:line="312" w:lineRule="auto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3647" w:type="dxa"/>
            <w:vAlign w:val="top"/>
          </w:tcPr>
          <w:p>
            <w:pPr>
              <w:spacing w:line="456" w:lineRule="auto"/>
              <w:jc w:val="center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</w:tr>
    </w:tbl>
    <w:p>
      <w:pPr>
        <w:jc w:val="left"/>
        <w:rPr>
          <w:rFonts w:hint="eastAsia" w:asciiTheme="minorEastAsia" w:hAnsiTheme="minorEastAsia" w:eastAsiaTheme="minorEastAsia" w:cstheme="minorEastAsia"/>
          <w:b/>
          <w:bCs/>
          <w:lang w:val="en-US" w:eastAsia="zh-CN"/>
        </w:rPr>
      </w:pPr>
    </w:p>
    <w:p>
      <w:pPr>
        <w:jc w:val="left"/>
        <w:rPr>
          <w:rFonts w:hint="default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说明：请对照景观、建筑平面图和道路平面图，填写附件1和附件2相关内容后（可留空），一并反馈。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作者部门：                          姓名 ：                     </w:t>
      </w:r>
    </w:p>
    <w:p>
      <w:pPr>
        <w:jc w:val="left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联系电话：                          邮箱 ：      </w:t>
      </w:r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right="210" w:righ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MDe54oUAgAAEwQAAA4AAABkcnMvZTJvRG9jLnhtbK1TTY7TMBTeI3EH&#10;y3uatBW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+nr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wN7nih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right="210" w:righ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autoSpaceDE/>
                            <w:autoSpaceDN/>
                            <w:bidi w:val="0"/>
                            <w:adjustRightInd/>
                            <w:snapToGrid w:val="0"/>
                            <w:ind w:left="210" w:leftChars="100"/>
                            <w:textAlignment w:val="auto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autoSpaceDE/>
                      <w:autoSpaceDN/>
                      <w:bidi w:val="0"/>
                      <w:adjustRightInd/>
                      <w:snapToGrid w:val="0"/>
                      <w:ind w:left="210" w:leftChars="100"/>
                      <w:textAlignment w:val="auto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97A38"/>
    <w:rsid w:val="68A97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2019-05-05T08:14:00Z</dcterms:created>
  <dc:creator>易夏</dc:creator>
  <cp:lastModifiedBy>易夏</cp:lastModifiedBy>
  <dcterms:modified xsi:type="dcterms:W3CDTF">2019-05-05T08:15:32Z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