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color w:val="000000"/>
          <w:sz w:val="32"/>
          <w:szCs w:val="32"/>
          <w:lang w:val="en-US" w:eastAsia="zh-CN"/>
        </w:rPr>
        <w:t>附件</w:t>
      </w:r>
      <w:r>
        <w:rPr>
          <w:rFonts w:hint="eastAsia" w:eastAsia="黑体" w:cs="黑体"/>
          <w:b w:val="0"/>
          <w:bCs w:val="0"/>
          <w:color w:val="000000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推荐地区/部门：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年度四川省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哲学社会科学研究人员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高级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职称申报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0" w:firstLineChars="544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>单    位：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>姓    名：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line="400" w:lineRule="exact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 xml:space="preserve">           现任专业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 xml:space="preserve">           技术职务：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line="400" w:lineRule="exact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 xml:space="preserve">           申报评审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 xml:space="preserve">           任职资格：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11"/>
          <w:szCs w:val="11"/>
          <w:u w:val="single" w:color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>联系电话：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</w:rPr>
        <w:t>通讯地址：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400" w:lineRule="exact"/>
        <w:ind w:firstLine="1744" w:firstLineChars="545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32"/>
          <w:u w:val="single" w:color="00000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3957"/>
        <w:gridCol w:w="884"/>
        <w:gridCol w:w="2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bdr w:val="single" w:color="auto" w:sz="4" w:space="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9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  <w:t>材料名称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份数</w:t>
            </w:r>
          </w:p>
        </w:tc>
        <w:tc>
          <w:tcPr>
            <w:tcW w:w="2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2026年度四川省哲学社会科学研究人员高级职称申报人员情况一览表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内容与评审表保持一致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专业技术职务任职资格评审表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应与职称评审信息系统填报信息完全一致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9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哲学社会科学研究人员高级职称申报材料</w:t>
            </w:r>
          </w:p>
        </w:tc>
        <w:tc>
          <w:tcPr>
            <w:tcW w:w="8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4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根据附件4所列清单，按顺序装订成一册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000000"/>
          <w:sz w:val="21"/>
          <w:szCs w:val="21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注：请将此页张贴于档案袋封面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000000"/>
          <w:sz w:val="21"/>
          <w:szCs w:val="21"/>
        </w:rPr>
        <w:sectPr>
          <w:pgSz w:w="11906" w:h="16838"/>
          <w:pgMar w:top="2098" w:right="1474" w:bottom="1984" w:left="1587" w:header="851" w:footer="164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linePitch="435" w:charSpace="0"/>
        </w:sectPr>
      </w:pP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53425"/>
    <w:rsid w:val="10930158"/>
    <w:rsid w:val="7DA53425"/>
    <w:rsid w:val="7F1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2026-09-18T08:43:00Z</dcterms:created>
  <dc:creator>pw</dc:creator>
  <cp:lastModifiedBy>pw</cp:lastModifiedBy>
  <dcterms:modified xsi:type="dcterms:W3CDTF">2026-09-18T08:44:28Z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