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2025年度四川省哲学社会科学研究人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员高级职称申报人员情况一览表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送审单位（盖章）：                    填报时间：               经办人：             联系电话：</w:t>
      </w:r>
    </w:p>
    <w:tbl>
      <w:tblPr>
        <w:tblStyle w:val="6"/>
        <w:tblW w:w="152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66"/>
        <w:gridCol w:w="1000"/>
        <w:gridCol w:w="1142"/>
        <w:gridCol w:w="450"/>
        <w:gridCol w:w="442"/>
        <w:gridCol w:w="725"/>
        <w:gridCol w:w="633"/>
        <w:gridCol w:w="1282"/>
        <w:gridCol w:w="825"/>
        <w:gridCol w:w="1012"/>
        <w:gridCol w:w="975"/>
        <w:gridCol w:w="975"/>
        <w:gridCol w:w="1013"/>
        <w:gridCol w:w="881"/>
        <w:gridCol w:w="769"/>
        <w:gridCol w:w="618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专业、时间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取得资格时间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年度考核结果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是否破格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推荐申报单位（市州、省级部门或中央在川单位）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ectPr>
          <w:pgSz w:w="16838" w:h="11900" w:orient="landscape"/>
          <w:pgMar w:top="1616" w:right="1134" w:bottom="1446" w:left="113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7" w:charSpace="0"/>
        </w:sectPr>
      </w:pPr>
      <w:r>
        <w:rPr>
          <w:rFonts w:hint="eastAsia" w:ascii="Times New Roman" w:hAnsi="Times New Roman" w:eastAsia="仿宋" w:cs="仿宋"/>
          <w:b/>
          <w:bCs/>
          <w:i w:val="0"/>
          <w:iCs w:val="0"/>
          <w:color w:val="000000"/>
          <w:spacing w:val="-6"/>
          <w:kern w:val="0"/>
          <w:sz w:val="21"/>
          <w:szCs w:val="21"/>
          <w:u w:val="none"/>
          <w:lang w:val="en-US" w:eastAsia="zh-CN" w:bidi="ar"/>
        </w:rPr>
        <w:t>注：姓名、性别、出生年月、身份证号码等基本信息请务必填写准确，如因基本信息填报错误导致无法生产电子证书，责任由送审单位自行负责。</w:t>
      </w:r>
    </w:p>
    <w:p/>
    <w:sectPr>
      <w:pgSz w:w="16838" w:h="11906" w:orient="landscape"/>
      <w:pgMar w:top="1588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4A2F"/>
    <w:rsid w:val="610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2025-08-28T03:18:00Z</dcterms:created>
  <dc:creator>pw</dc:creator>
  <cp:lastModifiedBy>pw</cp:lastModifiedBy>
  <dcterms:modified xsi:type="dcterms:W3CDTF">2025-08-28T03:22:09Z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81CC159EFA57420F8190701C57B89742</vt:lpwstr>
  </property>
</Properties>
</file>