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C7FE4B">
      <w:pPr>
        <w:widowControl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3"/>
          <w:szCs w:val="43"/>
          <w:lang w:bidi="ar"/>
        </w:rPr>
      </w:pPr>
      <w:r>
        <w:rPr>
          <w:rFonts w:ascii="方正小标宋简体" w:hAnsi="方正小标宋简体" w:eastAsia="方正小标宋简体" w:cs="方正小标宋简体"/>
          <w:color w:val="000000"/>
          <w:kern w:val="0"/>
          <w:sz w:val="43"/>
          <w:szCs w:val="43"/>
          <w:lang w:bidi="ar"/>
        </w:rPr>
        <w:t xml:space="preserve">关于开展 </w:t>
      </w:r>
      <w:r>
        <w:rPr>
          <w:rFonts w:ascii="Times New Roman" w:hAnsi="Times New Roman" w:eastAsia="宋体" w:cs="Times New Roman"/>
          <w:color w:val="000000"/>
          <w:kern w:val="0"/>
          <w:sz w:val="43"/>
          <w:szCs w:val="43"/>
          <w:lang w:bidi="ar"/>
        </w:rPr>
        <w:t>202</w:t>
      </w:r>
      <w:r>
        <w:rPr>
          <w:rFonts w:hint="eastAsia" w:ascii="Times New Roman" w:hAnsi="Times New Roman" w:eastAsia="宋体" w:cs="Times New Roman"/>
          <w:color w:val="000000"/>
          <w:kern w:val="0"/>
          <w:sz w:val="43"/>
          <w:szCs w:val="43"/>
          <w:lang w:bidi="ar"/>
        </w:rPr>
        <w:t>4</w:t>
      </w:r>
      <w:r>
        <w:rPr>
          <w:rFonts w:ascii="Times New Roman" w:hAnsi="Times New Roman" w:eastAsia="宋体" w:cs="Times New Roman"/>
          <w:color w:val="000000"/>
          <w:kern w:val="0"/>
          <w:sz w:val="43"/>
          <w:szCs w:val="43"/>
          <w:lang w:bidi="ar"/>
        </w:rPr>
        <w:t>-202</w:t>
      </w:r>
      <w:r>
        <w:rPr>
          <w:rFonts w:hint="eastAsia" w:ascii="Times New Roman" w:hAnsi="Times New Roman" w:eastAsia="宋体" w:cs="Times New Roman"/>
          <w:color w:val="000000"/>
          <w:kern w:val="0"/>
          <w:sz w:val="43"/>
          <w:szCs w:val="43"/>
          <w:lang w:bidi="ar"/>
        </w:rPr>
        <w:t>5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3"/>
          <w:szCs w:val="43"/>
          <w:lang w:bidi="ar"/>
        </w:rPr>
        <w:t>学年第1学期</w:t>
      </w:r>
    </w:p>
    <w:p w14:paraId="46F095F8">
      <w:pPr>
        <w:widowControl/>
        <w:jc w:val="center"/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3"/>
          <w:szCs w:val="43"/>
          <w:lang w:bidi="ar"/>
        </w:rPr>
        <w:t>评教评学活动的通知</w:t>
      </w:r>
    </w:p>
    <w:p w14:paraId="2D0D78F2">
      <w:pPr>
        <w:widowControl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各教学单位： </w:t>
      </w:r>
    </w:p>
    <w:p w14:paraId="18EF2FC5">
      <w:pPr>
        <w:widowControl/>
        <w:ind w:firstLine="620" w:firstLineChars="200"/>
      </w:pPr>
      <w:r>
        <w:rPr>
          <w:rFonts w:ascii="仿宋_GB2312" w:hAnsi="仿宋_GB2312" w:eastAsia="仿宋_GB2312" w:cs="仿宋_GB2312"/>
          <w:color w:val="333333"/>
          <w:kern w:val="0"/>
          <w:sz w:val="31"/>
          <w:szCs w:val="31"/>
          <w:lang w:bidi="ar"/>
        </w:rPr>
        <w:t>评教评学是学校教学质量监控的重要举措，为了全面了解 教和学的基本情况，促进课堂教学质量提升，根据学校期中教 学检查工作安排，现将本学期网上评</w:t>
      </w:r>
      <w:bookmarkStart w:id="0" w:name="_GoBack"/>
      <w:bookmarkEnd w:id="0"/>
      <w:r>
        <w:rPr>
          <w:rFonts w:ascii="仿宋_GB2312" w:hAnsi="仿宋_GB2312" w:eastAsia="仿宋_GB2312" w:cs="仿宋_GB2312"/>
          <w:color w:val="333333"/>
          <w:kern w:val="0"/>
          <w:sz w:val="31"/>
          <w:szCs w:val="31"/>
          <w:lang w:bidi="ar"/>
        </w:rPr>
        <w:t>教与评学活动通知如下。</w:t>
      </w:r>
    </w:p>
    <w:p w14:paraId="6DE87BD4">
      <w:pPr>
        <w:widowControl/>
        <w:jc w:val="left"/>
      </w:pPr>
      <w:r>
        <w:rPr>
          <w:rFonts w:ascii="黑体" w:hAnsi="宋体" w:eastAsia="黑体" w:cs="黑体"/>
          <w:color w:val="000000"/>
          <w:kern w:val="0"/>
          <w:sz w:val="31"/>
          <w:szCs w:val="31"/>
          <w:lang w:bidi="ar"/>
        </w:rPr>
        <w:t xml:space="preserve">一、网上评教评学时间 </w:t>
      </w:r>
    </w:p>
    <w:p w14:paraId="7CE5D4C8">
      <w:pPr>
        <w:widowControl/>
        <w:ind w:firstLine="620" w:firstLineChars="200"/>
        <w:jc w:val="left"/>
      </w:pPr>
      <w:r>
        <w:rPr>
          <w:rFonts w:hint="eastAsia" w:ascii="Times New Roman" w:hAnsi="Times New Roman" w:eastAsia="宋体" w:cs="Times New Roman"/>
          <w:color w:val="333333"/>
          <w:kern w:val="0"/>
          <w:sz w:val="31"/>
          <w:szCs w:val="31"/>
          <w:lang w:bidi="ar"/>
        </w:rPr>
        <w:t>2024年11</w:t>
      </w:r>
      <w:r>
        <w:rPr>
          <w:rFonts w:ascii="仿宋_GB2312" w:hAnsi="仿宋_GB2312" w:eastAsia="仿宋_GB2312" w:cs="仿宋_GB2312"/>
          <w:color w:val="333333"/>
          <w:kern w:val="0"/>
          <w:sz w:val="31"/>
          <w:szCs w:val="31"/>
          <w:lang w:bidi="ar"/>
        </w:rPr>
        <w:t>月</w:t>
      </w:r>
      <w:r>
        <w:rPr>
          <w:rFonts w:hint="eastAsia" w:ascii="仿宋_GB2312" w:hAnsi="仿宋_GB2312" w:eastAsia="仿宋_GB2312" w:cs="仿宋_GB2312"/>
          <w:color w:val="333333"/>
          <w:kern w:val="0"/>
          <w:sz w:val="31"/>
          <w:szCs w:val="31"/>
          <w:lang w:bidi="ar"/>
        </w:rPr>
        <w:t>4</w:t>
      </w:r>
      <w:r>
        <w:rPr>
          <w:rFonts w:ascii="仿宋_GB2312" w:hAnsi="仿宋_GB2312" w:eastAsia="仿宋_GB2312" w:cs="仿宋_GB2312"/>
          <w:color w:val="333333"/>
          <w:kern w:val="0"/>
          <w:sz w:val="31"/>
          <w:szCs w:val="31"/>
          <w:lang w:bidi="ar"/>
        </w:rPr>
        <w:t xml:space="preserve">日 </w:t>
      </w:r>
      <w:r>
        <w:rPr>
          <w:rFonts w:ascii="Times New Roman" w:hAnsi="Times New Roman" w:eastAsia="宋体" w:cs="Times New Roman"/>
          <w:color w:val="333333"/>
          <w:kern w:val="0"/>
          <w:sz w:val="31"/>
          <w:szCs w:val="31"/>
          <w:lang w:bidi="ar"/>
        </w:rPr>
        <w:t>9:00--</w:t>
      </w:r>
      <w:r>
        <w:rPr>
          <w:rFonts w:hint="eastAsia" w:ascii="Times New Roman" w:hAnsi="Times New Roman" w:eastAsia="宋体" w:cs="Times New Roman"/>
          <w:color w:val="333333"/>
          <w:kern w:val="0"/>
          <w:sz w:val="31"/>
          <w:szCs w:val="31"/>
          <w:lang w:bidi="ar"/>
        </w:rPr>
        <w:t>11月8</w:t>
      </w:r>
      <w:r>
        <w:rPr>
          <w:rFonts w:ascii="仿宋_GB2312" w:hAnsi="仿宋_GB2312" w:eastAsia="仿宋_GB2312" w:cs="仿宋_GB2312"/>
          <w:color w:val="333333"/>
          <w:kern w:val="0"/>
          <w:sz w:val="31"/>
          <w:szCs w:val="31"/>
          <w:lang w:bidi="ar"/>
        </w:rPr>
        <w:t xml:space="preserve">日 </w:t>
      </w:r>
      <w:r>
        <w:rPr>
          <w:rFonts w:ascii="Times New Roman" w:hAnsi="Times New Roman" w:eastAsia="宋体" w:cs="Times New Roman"/>
          <w:color w:val="333333"/>
          <w:kern w:val="0"/>
          <w:sz w:val="31"/>
          <w:szCs w:val="31"/>
          <w:lang w:bidi="ar"/>
        </w:rPr>
        <w:t>17:00</w:t>
      </w:r>
      <w:r>
        <w:rPr>
          <w:rFonts w:ascii="仿宋_GB2312" w:hAnsi="仿宋_GB2312" w:eastAsia="仿宋_GB2312" w:cs="仿宋_GB2312"/>
          <w:color w:val="333333"/>
          <w:kern w:val="0"/>
          <w:sz w:val="31"/>
          <w:szCs w:val="31"/>
          <w:lang w:bidi="ar"/>
        </w:rPr>
        <w:t xml:space="preserve">。 </w:t>
      </w:r>
    </w:p>
    <w:p w14:paraId="1BE75BBB">
      <w:pPr>
        <w:widowControl/>
        <w:jc w:val="left"/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bidi="ar"/>
        </w:rPr>
        <w:t xml:space="preserve">二、网上评教评学流程 </w:t>
      </w:r>
    </w:p>
    <w:p w14:paraId="62A9CA10">
      <w:pPr>
        <w:widowControl/>
        <w:jc w:val="left"/>
      </w:pPr>
      <w:r>
        <w:rPr>
          <w:rFonts w:ascii="楷体" w:hAnsi="楷体" w:eastAsia="楷体" w:cs="楷体"/>
          <w:color w:val="000000"/>
          <w:kern w:val="0"/>
          <w:sz w:val="31"/>
          <w:szCs w:val="31"/>
          <w:lang w:bidi="ar"/>
        </w:rPr>
        <w:t xml:space="preserve">（一）学生网上评教流程 </w:t>
      </w:r>
    </w:p>
    <w:p w14:paraId="29025886">
      <w:pPr>
        <w:widowControl/>
        <w:ind w:firstLine="310" w:firstLineChars="100"/>
        <w:jc w:val="left"/>
      </w:pPr>
      <w:r>
        <w:rPr>
          <w:rFonts w:ascii="Times New Roman" w:hAnsi="Times New Roman" w:eastAsia="宋体" w:cs="Times New Roman"/>
          <w:color w:val="000000"/>
          <w:kern w:val="0"/>
          <w:sz w:val="31"/>
          <w:szCs w:val="31"/>
          <w:lang w:bidi="ar"/>
        </w:rPr>
        <w:t>1</w:t>
      </w: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．登录网址 </w:t>
      </w:r>
    </w:p>
    <w:p w14:paraId="05008E1A">
      <w:pPr>
        <w:widowControl/>
        <w:ind w:firstLine="310" w:firstLineChars="100"/>
        <w:jc w:val="left"/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http://jwxt.gingkoc.edu.cn </w:t>
      </w:r>
    </w:p>
    <w:p w14:paraId="47D10D16">
      <w:pPr>
        <w:widowControl/>
        <w:jc w:val="left"/>
        <w:rPr>
          <w:rFonts w:ascii="Times New Roman" w:hAnsi="Times New Roman" w:eastAsia="宋体" w:cs="Times New Roman"/>
          <w:color w:val="333333"/>
          <w:kern w:val="0"/>
          <w:sz w:val="31"/>
          <w:szCs w:val="31"/>
          <w:lang w:bidi="ar"/>
        </w:rPr>
      </w:pPr>
      <w:r>
        <w:drawing>
          <wp:inline distT="0" distB="0" distL="114300" distR="114300">
            <wp:extent cx="5267325" cy="2593975"/>
            <wp:effectExtent l="0" t="0" r="952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F4196">
      <w:pPr>
        <w:widowControl/>
        <w:jc w:val="center"/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 xml:space="preserve">图 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  <w:lang w:bidi="ar"/>
        </w:rPr>
        <w:t xml:space="preserve">1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>登录界面</w:t>
      </w:r>
    </w:p>
    <w:p w14:paraId="6FEFF7EE">
      <w:pPr>
        <w:widowControl/>
        <w:jc w:val="left"/>
        <w:rPr>
          <w:rFonts w:hint="eastAsia"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>2.登录账号及密码</w:t>
      </w:r>
    </w:p>
    <w:p w14:paraId="35EA1BD2">
      <w:pPr>
        <w:widowControl/>
        <w:ind w:firstLine="310" w:firstLineChars="100"/>
        <w:jc w:val="left"/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 初次使用教务管理系统的同学登陆后会强制修改密码，请同学们务必修改个人密码，学生修改密码时，需要使用英文字 母、数字和特殊字符进行组合。</w:t>
      </w:r>
    </w:p>
    <w:p w14:paraId="372B7CFF">
      <w:pPr>
        <w:widowControl/>
        <w:ind w:firstLine="620" w:firstLineChars="200"/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若忘记密码，请及时联系本教学单位学工秘书进行密码重 置。 </w:t>
      </w:r>
    </w:p>
    <w:p w14:paraId="0351C8F5">
      <w:pPr>
        <w:widowControl/>
        <w:jc w:val="left"/>
      </w:pPr>
      <w:r>
        <w:rPr>
          <w:rFonts w:ascii="Times New Roman" w:hAnsi="Times New Roman" w:eastAsia="宋体" w:cs="Times New Roman"/>
          <w:color w:val="000000"/>
          <w:kern w:val="0"/>
          <w:sz w:val="31"/>
          <w:szCs w:val="31"/>
          <w:lang w:bidi="ar"/>
        </w:rPr>
        <w:t>3.</w:t>
      </w: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学生网上评教操作方法 </w:t>
      </w:r>
    </w:p>
    <w:p w14:paraId="1D9F7B98">
      <w:pPr>
        <w:widowControl/>
        <w:ind w:firstLine="62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>第一步：教学评价</w:t>
      </w:r>
      <w:r>
        <w:rPr>
          <w:rFonts w:ascii="Times New Roman" w:hAnsi="Times New Roman" w:eastAsia="宋体" w:cs="Times New Roman"/>
          <w:color w:val="000000"/>
          <w:kern w:val="0"/>
          <w:sz w:val="31"/>
          <w:szCs w:val="31"/>
          <w:lang w:bidi="ar"/>
        </w:rPr>
        <w:t>-</w:t>
      </w: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学生评价。 </w:t>
      </w:r>
    </w:p>
    <w:p w14:paraId="47B1B348">
      <w:pPr>
        <w:widowControl/>
        <w:jc w:val="center"/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</w:pPr>
      <w:r>
        <w:drawing>
          <wp:inline distT="0" distB="0" distL="114300" distR="114300">
            <wp:extent cx="2525395" cy="1531620"/>
            <wp:effectExtent l="0" t="0" r="825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23F91">
      <w:pPr>
        <w:widowControl/>
        <w:jc w:val="center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 xml:space="preserve"> 图 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  <w:lang w:bidi="ar"/>
        </w:rPr>
        <w:t xml:space="preserve">2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>学生评教进入路径</w:t>
      </w:r>
    </w:p>
    <w:p w14:paraId="3419DDE9">
      <w:pPr>
        <w:widowControl/>
        <w:ind w:firstLine="620" w:firstLineChars="200"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按照以上路径进入界面后学生可看到本学期所有应评价的教师。 </w:t>
      </w:r>
    </w:p>
    <w:p w14:paraId="1C97CBFB">
      <w:pPr>
        <w:widowControl/>
        <w:ind w:firstLine="620" w:firstLineChars="200"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>第二步：对所选课程逐一根据评价内容选择“非常符合、比较符合、一般符合、基本符合、严重不符”五个选项，学生在评价完一门课程的所有评教指标，点击提交按钮提交成功后，表示完成对该门课程任课老师的评价；同时，学生也可以在留言框中填写对该教师的其他评价，提出自己的意见和建议(限 50 字以内)，然后点击保存按钮，保存成功并提交。</w:t>
      </w:r>
    </w:p>
    <w:p w14:paraId="13636D20">
      <w:pPr>
        <w:widowControl/>
        <w:jc w:val="left"/>
      </w:pPr>
      <w:r>
        <w:drawing>
          <wp:inline distT="0" distB="0" distL="114300" distR="114300">
            <wp:extent cx="5268595" cy="2696845"/>
            <wp:effectExtent l="0" t="0" r="825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 </w:t>
      </w:r>
    </w:p>
    <w:p w14:paraId="7CE70218">
      <w:pPr>
        <w:widowControl/>
        <w:jc w:val="center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 xml:space="preserve">图 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  <w:lang w:bidi="ar"/>
        </w:rPr>
        <w:t xml:space="preserve">3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>学生评教评价指标</w:t>
      </w:r>
    </w:p>
    <w:p w14:paraId="4088AF0F">
      <w:pPr>
        <w:widowControl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4.注意事项 </w:t>
      </w:r>
    </w:p>
    <w:p w14:paraId="3832A2EB">
      <w:pPr>
        <w:widowControl/>
        <w:ind w:firstLine="620" w:firstLineChars="200"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>该界面中所有课程的任课教师都需要进行评价，评价整体进度信息显示在学生评价的以下位置（页面默认显示</w:t>
      </w:r>
      <w:r>
        <w:rPr>
          <w:rFonts w:hint="eastAsia"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>15</w:t>
      </w: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>条数据，若学生需参加评价数据超过</w:t>
      </w:r>
      <w:r>
        <w:rPr>
          <w:rFonts w:hint="eastAsia"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>15</w:t>
      </w: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条，请进行翻页，务必使最终未评数据为 0）。 </w:t>
      </w:r>
    </w:p>
    <w:p w14:paraId="454DAF6C">
      <w:pPr>
        <w:widowControl/>
        <w:jc w:val="center"/>
        <w:rPr>
          <w:rFonts w:ascii="宋体" w:hAnsi="宋体" w:eastAsia="宋体" w:cs="宋体"/>
          <w:color w:val="000000"/>
          <w:kern w:val="0"/>
          <w:sz w:val="20"/>
          <w:szCs w:val="20"/>
          <w:lang w:bidi="ar"/>
        </w:rPr>
      </w:pPr>
      <w:r>
        <w:drawing>
          <wp:inline distT="0" distB="0" distL="114300" distR="114300">
            <wp:extent cx="3694430" cy="321945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5AC5">
      <w:pPr>
        <w:widowControl/>
        <w:jc w:val="center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 xml:space="preserve">图 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  <w:lang w:bidi="ar"/>
        </w:rPr>
        <w:t xml:space="preserve">4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>学生评教评价整体信息</w:t>
      </w:r>
    </w:p>
    <w:p w14:paraId="57A40BA7">
      <w:pPr>
        <w:widowControl/>
        <w:jc w:val="left"/>
      </w:pPr>
      <w:r>
        <w:rPr>
          <w:rFonts w:hint="eastAsia" w:ascii="楷体" w:hAnsi="楷体" w:eastAsia="楷体" w:cs="楷体"/>
          <w:color w:val="000000"/>
          <w:kern w:val="0"/>
          <w:sz w:val="31"/>
          <w:szCs w:val="31"/>
          <w:lang w:bidi="ar"/>
        </w:rPr>
        <w:t xml:space="preserve">（二）教师网上评学流程 </w:t>
      </w:r>
    </w:p>
    <w:p w14:paraId="6106C54F">
      <w:pPr>
        <w:widowControl/>
        <w:jc w:val="left"/>
      </w:pPr>
      <w:r>
        <w:rPr>
          <w:rFonts w:ascii="Times New Roman" w:hAnsi="Times New Roman" w:eastAsia="宋体" w:cs="Times New Roman"/>
          <w:color w:val="000000"/>
          <w:kern w:val="0"/>
          <w:sz w:val="31"/>
          <w:szCs w:val="31"/>
          <w:lang w:bidi="ar"/>
        </w:rPr>
        <w:t>1</w:t>
      </w: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．登录网址 </w:t>
      </w:r>
    </w:p>
    <w:p w14:paraId="0ED8BA4D">
      <w:pPr>
        <w:widowControl/>
        <w:jc w:val="left"/>
        <w:rPr>
          <w:rFonts w:ascii="Times New Roman" w:hAnsi="Times New Roman" w:eastAsia="宋体" w:cs="Times New Roman"/>
          <w:color w:val="333333"/>
          <w:kern w:val="0"/>
          <w:sz w:val="31"/>
          <w:szCs w:val="31"/>
          <w:lang w:bidi="ar"/>
        </w:rPr>
      </w:pPr>
      <w:r>
        <w:rPr>
          <w:rFonts w:ascii="Times New Roman" w:hAnsi="Times New Roman" w:eastAsia="宋体" w:cs="Times New Roman"/>
          <w:color w:val="333333"/>
          <w:kern w:val="0"/>
          <w:sz w:val="31"/>
          <w:szCs w:val="31"/>
          <w:lang w:bidi="ar"/>
        </w:rPr>
        <w:t xml:space="preserve">http://jwxt.gingkoc.edu.cn </w:t>
      </w:r>
    </w:p>
    <w:p w14:paraId="03A131A1">
      <w:pPr>
        <w:widowControl/>
        <w:jc w:val="left"/>
        <w:rPr>
          <w:rFonts w:ascii="Times New Roman" w:hAnsi="Times New Roman" w:eastAsia="宋体" w:cs="Times New Roman"/>
          <w:color w:val="333333"/>
          <w:kern w:val="0"/>
          <w:sz w:val="31"/>
          <w:szCs w:val="31"/>
          <w:lang w:bidi="ar"/>
        </w:rPr>
      </w:pPr>
      <w:r>
        <w:drawing>
          <wp:inline distT="0" distB="0" distL="114300" distR="114300">
            <wp:extent cx="5270500" cy="2607945"/>
            <wp:effectExtent l="0" t="0" r="635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8311D">
      <w:pPr>
        <w:widowControl/>
        <w:jc w:val="center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 xml:space="preserve">图 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  <w:lang w:bidi="ar"/>
        </w:rPr>
        <w:t xml:space="preserve">5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>登录界面</w:t>
      </w:r>
    </w:p>
    <w:p w14:paraId="0BDFA7A3">
      <w:pPr>
        <w:widowControl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2.登录账号及密码 </w:t>
      </w:r>
    </w:p>
    <w:p w14:paraId="23C11789">
      <w:pPr>
        <w:widowControl/>
        <w:ind w:firstLine="310" w:firstLineChars="100"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初次使用教务管理系统的教师登陆后会强制修改密码，请 教师们务必修改个人密码，教师修改密码时，需要使用英文字 母、数字和特殊字符进行组合。 </w:t>
      </w:r>
    </w:p>
    <w:p w14:paraId="1621D70D">
      <w:pPr>
        <w:widowControl/>
        <w:ind w:firstLine="310" w:firstLineChars="100"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若忘记密码，请及时联系本教学单位教学秘书进行密码重置。 </w:t>
      </w:r>
    </w:p>
    <w:p w14:paraId="4A4343B7">
      <w:pPr>
        <w:widowControl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3.教师网上评学操作方法 </w:t>
      </w:r>
    </w:p>
    <w:p w14:paraId="000A5D33">
      <w:pPr>
        <w:widowControl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第一步：教学评价-教师评学。 </w:t>
      </w:r>
    </w:p>
    <w:p w14:paraId="4528A47E">
      <w:pPr>
        <w:widowControl/>
        <w:jc w:val="center"/>
        <w:rPr>
          <w:rFonts w:ascii="宋体" w:hAnsi="宋体" w:eastAsia="宋体" w:cs="宋体"/>
          <w:color w:val="000000"/>
          <w:kern w:val="0"/>
          <w:sz w:val="20"/>
          <w:szCs w:val="20"/>
          <w:lang w:bidi="ar"/>
        </w:rPr>
      </w:pPr>
      <w:r>
        <w:drawing>
          <wp:inline distT="0" distB="0" distL="114300" distR="114300">
            <wp:extent cx="1666875" cy="15525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0FFEB">
      <w:pPr>
        <w:widowControl/>
        <w:jc w:val="center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 xml:space="preserve">图 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  <w:lang w:bidi="ar"/>
        </w:rPr>
        <w:t xml:space="preserve">6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>教师评学进入路径</w:t>
      </w:r>
    </w:p>
    <w:p w14:paraId="02D34A54">
      <w:pPr>
        <w:widowControl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>第二步：对所选教学班逐一根据评价内容选择</w:t>
      </w:r>
      <w:r>
        <w:rPr>
          <w:rFonts w:ascii="Times New Roman" w:hAnsi="Times New Roman" w:eastAsia="宋体" w:cs="Times New Roman"/>
          <w:color w:val="000000"/>
          <w:kern w:val="0"/>
          <w:sz w:val="31"/>
          <w:szCs w:val="31"/>
          <w:lang w:bidi="ar"/>
        </w:rPr>
        <w:t>“</w:t>
      </w: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>优秀、良好、中等、合格、不合格</w:t>
      </w:r>
      <w:r>
        <w:rPr>
          <w:rFonts w:ascii="Times New Roman" w:hAnsi="Times New Roman" w:eastAsia="宋体" w:cs="Times New Roman"/>
          <w:color w:val="000000"/>
          <w:kern w:val="0"/>
          <w:sz w:val="31"/>
          <w:szCs w:val="31"/>
          <w:lang w:bidi="ar"/>
        </w:rPr>
        <w:t>”</w:t>
      </w: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五个选项，点击页面下方的提交按钮。 </w:t>
      </w:r>
    </w:p>
    <w:p w14:paraId="5379EFC0">
      <w:pPr>
        <w:widowControl/>
        <w:jc w:val="left"/>
        <w:rPr>
          <w:rFonts w:ascii="宋体" w:hAnsi="宋体" w:eastAsia="宋体" w:cs="宋体"/>
          <w:color w:val="000000"/>
          <w:kern w:val="0"/>
          <w:sz w:val="20"/>
          <w:szCs w:val="20"/>
          <w:lang w:bidi="ar"/>
        </w:rPr>
      </w:pPr>
      <w:r>
        <w:drawing>
          <wp:inline distT="0" distB="0" distL="114300" distR="114300">
            <wp:extent cx="5273675" cy="3502025"/>
            <wp:effectExtent l="0" t="0" r="317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6DB36">
      <w:pPr>
        <w:widowControl/>
        <w:jc w:val="center"/>
      </w:pP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 xml:space="preserve">图 </w:t>
      </w:r>
      <w:r>
        <w:rPr>
          <w:rFonts w:ascii="Times New Roman" w:hAnsi="Times New Roman" w:eastAsia="宋体" w:cs="Times New Roman"/>
          <w:color w:val="000000"/>
          <w:kern w:val="0"/>
          <w:sz w:val="20"/>
          <w:szCs w:val="20"/>
          <w:lang w:bidi="ar"/>
        </w:rPr>
        <w:t xml:space="preserve">7 </w:t>
      </w:r>
      <w:r>
        <w:rPr>
          <w:rFonts w:hint="eastAsia" w:ascii="宋体" w:hAnsi="宋体" w:eastAsia="宋体" w:cs="宋体"/>
          <w:color w:val="000000"/>
          <w:kern w:val="0"/>
          <w:sz w:val="20"/>
          <w:szCs w:val="20"/>
          <w:lang w:bidi="ar"/>
        </w:rPr>
        <w:t>教师评学评价指标</w:t>
      </w:r>
    </w:p>
    <w:p w14:paraId="0737D2F8">
      <w:pPr>
        <w:widowControl/>
        <w:jc w:val="left"/>
      </w:pPr>
      <w:r>
        <w:rPr>
          <w:rFonts w:hint="eastAsia" w:ascii="黑体" w:hAnsi="宋体" w:eastAsia="黑体" w:cs="黑体"/>
          <w:color w:val="000000"/>
          <w:kern w:val="0"/>
          <w:sz w:val="31"/>
          <w:szCs w:val="31"/>
          <w:lang w:bidi="ar"/>
        </w:rPr>
        <w:t xml:space="preserve">三、相关说明与要求 </w:t>
      </w:r>
    </w:p>
    <w:p w14:paraId="6A598629">
      <w:pPr>
        <w:widowControl/>
        <w:ind w:firstLine="310" w:firstLineChars="100"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（一）各教学单位应提高学生对网上评教活动的认识，认真动员和组织、指导学生参与评教活动，客观反映教学情况，杜绝泄私愤、人身攻击等不良现象的发生。 </w:t>
      </w:r>
    </w:p>
    <w:p w14:paraId="465A18BE">
      <w:pPr>
        <w:widowControl/>
        <w:ind w:firstLine="310" w:firstLineChars="100"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 xml:space="preserve">（二）任课教师应积极参与评学，并关注学生评教，主动关 注学生在评教中提出的意见和建议，正确对待学生在评教中反 映的问题，积极与教研室和本教学单位领导共同探讨整改措施， 做到有则改之、无则加勉。 </w:t>
      </w:r>
    </w:p>
    <w:p w14:paraId="3C1BA87B">
      <w:pPr>
        <w:widowControl/>
        <w:ind w:firstLine="310" w:firstLineChars="100"/>
        <w:jc w:val="left"/>
      </w:pPr>
      <w:r>
        <w:rPr>
          <w:rFonts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>（三）学生应参与所有所学课程网上评教活动， 网上评教完成后，方能查询个人的课程成绩</w:t>
      </w:r>
      <w:r>
        <w:rPr>
          <w:rFonts w:hint="eastAsia" w:ascii="仿宋_GB2312" w:hAnsi="仿宋_GB2312" w:eastAsia="仿宋_GB2312" w:cs="仿宋_GB2312"/>
          <w:color w:val="000000"/>
          <w:kern w:val="0"/>
          <w:sz w:val="31"/>
          <w:szCs w:val="31"/>
          <w:lang w:bidi="ar"/>
        </w:rPr>
        <w:t>信息。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9ADA901-DA2A-4BFA-9601-D1928F5C2C6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AF9BA62E-AC97-4534-A464-D269107B895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F73EE57F-1FE6-44B4-9B1C-80229C2CF13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E7EC4B67-D853-4BBC-B011-65AA12EC24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2MWEyMWU0OTM4OTM1YzI1OTE2NTRhZjFhNjc4OTIifQ=="/>
  </w:docVars>
  <w:rsids>
    <w:rsidRoot w:val="373E3046"/>
    <w:rsid w:val="00255ECD"/>
    <w:rsid w:val="00325135"/>
    <w:rsid w:val="00F96DC4"/>
    <w:rsid w:val="373E3046"/>
    <w:rsid w:val="59514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1038</Words>
  <Characters>1119</Characters>
  <Lines>8</Lines>
  <Paragraphs>2</Paragraphs>
  <TotalTime>21</TotalTime>
  <ScaleCrop>false</ScaleCrop>
  <LinksUpToDate>false</LinksUpToDate>
  <CharactersWithSpaces>1177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2024-10-22T07:12:00Z</dcterms:created>
  <dc:creator>Ms.W</dc:creator>
  <cp:lastModifiedBy>Ms.W</cp:lastModifiedBy>
  <dcterms:modified xsi:type="dcterms:W3CDTF">2024-10-28T01:46:26Z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50745FB4B99940608C3689AEF9A76185_11</vt:lpwstr>
  </property>
</Properties>
</file>