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FBB12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ind w:firstLine="0" w:firstLineChars="0"/>
        <w:jc w:val="left"/>
        <w:textAlignment w:val="baseline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8"/>
          <w:szCs w:val="28"/>
          <w:lang w:val="zh-CN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附件：</w:t>
      </w:r>
    </w:p>
    <w:p w14:paraId="7679D90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ind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表一：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32"/>
          <w:szCs w:val="32"/>
          <w:lang w:val="zh-CN" w:eastAsia="zh-CN"/>
        </w:rPr>
        <w:t>创新创业学分认定参考标准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737"/>
        <w:gridCol w:w="1863"/>
        <w:gridCol w:w="1500"/>
        <w:gridCol w:w="1961"/>
      </w:tblGrid>
      <w:tr w14:paraId="13DB6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61" w:type="dxa"/>
            <w:vAlign w:val="center"/>
          </w:tcPr>
          <w:p w14:paraId="566D802E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cs="宋体"/>
                <w:b/>
                <w:bCs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项目</w:t>
            </w:r>
          </w:p>
        </w:tc>
        <w:tc>
          <w:tcPr>
            <w:tcW w:w="1737" w:type="dxa"/>
            <w:vAlign w:val="center"/>
          </w:tcPr>
          <w:p w14:paraId="0E648D2D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cs="宋体"/>
                <w:b/>
                <w:bCs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863" w:type="dxa"/>
            <w:vAlign w:val="center"/>
          </w:tcPr>
          <w:p w14:paraId="3A992DDC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cs="宋体"/>
                <w:b/>
                <w:bCs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认定标准</w:t>
            </w:r>
          </w:p>
        </w:tc>
        <w:tc>
          <w:tcPr>
            <w:tcW w:w="1500" w:type="dxa"/>
            <w:vAlign w:val="center"/>
          </w:tcPr>
          <w:p w14:paraId="02BBD97E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cs="宋体"/>
                <w:b/>
                <w:bCs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认定学分值</w:t>
            </w:r>
          </w:p>
        </w:tc>
        <w:tc>
          <w:tcPr>
            <w:tcW w:w="1961" w:type="dxa"/>
            <w:vAlign w:val="center"/>
          </w:tcPr>
          <w:p w14:paraId="6BFF4310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cs="宋体"/>
                <w:b/>
                <w:bCs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64F68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1" w:type="dxa"/>
            <w:vMerge w:val="restart"/>
            <w:vAlign w:val="center"/>
          </w:tcPr>
          <w:p w14:paraId="3EB49544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48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培训</w:t>
            </w:r>
          </w:p>
        </w:tc>
        <w:tc>
          <w:tcPr>
            <w:tcW w:w="1737" w:type="dxa"/>
            <w:vAlign w:val="center"/>
          </w:tcPr>
          <w:p w14:paraId="5E1E9966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SYB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培训</w:t>
            </w:r>
          </w:p>
        </w:tc>
        <w:tc>
          <w:tcPr>
            <w:tcW w:w="1863" w:type="dxa"/>
            <w:vAlign w:val="center"/>
          </w:tcPr>
          <w:p w14:paraId="4AEC84C2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取得培训合格证书</w:t>
            </w:r>
          </w:p>
        </w:tc>
        <w:tc>
          <w:tcPr>
            <w:tcW w:w="1500" w:type="dxa"/>
            <w:vAlign w:val="center"/>
          </w:tcPr>
          <w:p w14:paraId="6645E4EC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961" w:type="dxa"/>
            <w:vAlign w:val="center"/>
          </w:tcPr>
          <w:p w14:paraId="0DB90FA2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480" w:lineRule="auto"/>
              <w:ind w:left="0" w:leftChars="0" w:right="0" w:rightChars="0" w:firstLine="422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4D2B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1" w:type="dxa"/>
            <w:vMerge w:val="continue"/>
            <w:vAlign w:val="center"/>
          </w:tcPr>
          <w:p w14:paraId="15020C5B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480" w:lineRule="auto"/>
              <w:ind w:left="0" w:leftChars="0" w:right="0" w:rightChars="0" w:firstLine="422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7" w:type="dxa"/>
            <w:vAlign w:val="center"/>
          </w:tcPr>
          <w:p w14:paraId="4C03F453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网络创业培训</w:t>
            </w:r>
          </w:p>
        </w:tc>
        <w:tc>
          <w:tcPr>
            <w:tcW w:w="1863" w:type="dxa"/>
            <w:vAlign w:val="center"/>
          </w:tcPr>
          <w:p w14:paraId="5F49CD5D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取得培训合格证书</w:t>
            </w:r>
          </w:p>
        </w:tc>
        <w:tc>
          <w:tcPr>
            <w:tcW w:w="1500" w:type="dxa"/>
            <w:vAlign w:val="center"/>
          </w:tcPr>
          <w:p w14:paraId="055CD03B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961" w:type="dxa"/>
            <w:vAlign w:val="center"/>
          </w:tcPr>
          <w:p w14:paraId="0D1DE259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480" w:lineRule="auto"/>
              <w:ind w:left="0" w:leftChars="0" w:right="0" w:rightChars="0" w:firstLine="422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BC6B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1" w:type="dxa"/>
            <w:vMerge w:val="continue"/>
            <w:vAlign w:val="center"/>
          </w:tcPr>
          <w:p w14:paraId="2FF72E6C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480" w:lineRule="auto"/>
              <w:ind w:left="0" w:leftChars="0" w:right="0" w:rightChars="0" w:firstLine="422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7" w:type="dxa"/>
            <w:vAlign w:val="center"/>
          </w:tcPr>
          <w:p w14:paraId="785BA371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我能飞培训</w:t>
            </w:r>
          </w:p>
        </w:tc>
        <w:tc>
          <w:tcPr>
            <w:tcW w:w="1863" w:type="dxa"/>
            <w:vAlign w:val="center"/>
          </w:tcPr>
          <w:p w14:paraId="5D0EB350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取得培训合格证书</w:t>
            </w:r>
          </w:p>
        </w:tc>
        <w:tc>
          <w:tcPr>
            <w:tcW w:w="1500" w:type="dxa"/>
            <w:vAlign w:val="center"/>
          </w:tcPr>
          <w:p w14:paraId="26059C8B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0.5</w:t>
            </w:r>
          </w:p>
        </w:tc>
        <w:tc>
          <w:tcPr>
            <w:tcW w:w="1961" w:type="dxa"/>
            <w:vAlign w:val="center"/>
          </w:tcPr>
          <w:p w14:paraId="7CC3615E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480" w:lineRule="auto"/>
              <w:ind w:left="0" w:leftChars="0" w:right="0" w:rightChars="0" w:firstLine="422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DC4B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461" w:type="dxa"/>
            <w:vMerge w:val="restart"/>
            <w:vAlign w:val="center"/>
          </w:tcPr>
          <w:p w14:paraId="329AEE40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项目</w:t>
            </w:r>
          </w:p>
          <w:p w14:paraId="7E0706E7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孵化</w:t>
            </w:r>
          </w:p>
        </w:tc>
        <w:tc>
          <w:tcPr>
            <w:tcW w:w="1737" w:type="dxa"/>
            <w:vAlign w:val="center"/>
          </w:tcPr>
          <w:p w14:paraId="4F699B6A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入驻科技园创业项目</w:t>
            </w:r>
          </w:p>
        </w:tc>
        <w:tc>
          <w:tcPr>
            <w:tcW w:w="1863" w:type="dxa"/>
            <w:vAlign w:val="center"/>
          </w:tcPr>
          <w:p w14:paraId="7364D9FE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入驻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学校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科技园并在园区孵化一年</w:t>
            </w:r>
          </w:p>
        </w:tc>
        <w:tc>
          <w:tcPr>
            <w:tcW w:w="1500" w:type="dxa"/>
            <w:vAlign w:val="center"/>
          </w:tcPr>
          <w:p w14:paraId="200E827F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0.25-0.5</w:t>
            </w:r>
          </w:p>
        </w:tc>
        <w:tc>
          <w:tcPr>
            <w:tcW w:w="1961" w:type="dxa"/>
            <w:vAlign w:val="center"/>
          </w:tcPr>
          <w:p w14:paraId="1BB66B43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负责人认定0.5分，其他成员认定0.25分</w:t>
            </w:r>
          </w:p>
        </w:tc>
      </w:tr>
      <w:tr w14:paraId="47971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461" w:type="dxa"/>
            <w:vMerge w:val="continue"/>
            <w:vAlign w:val="center"/>
          </w:tcPr>
          <w:p w14:paraId="2C2BC7F5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422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7" w:type="dxa"/>
            <w:vAlign w:val="center"/>
          </w:tcPr>
          <w:p w14:paraId="30A849D1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入驻科技园创业公司</w:t>
            </w:r>
          </w:p>
        </w:tc>
        <w:tc>
          <w:tcPr>
            <w:tcW w:w="1863" w:type="dxa"/>
            <w:vAlign w:val="center"/>
          </w:tcPr>
          <w:p w14:paraId="22B216F5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入驻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学校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科技园并在园区孵化一年</w:t>
            </w:r>
          </w:p>
        </w:tc>
        <w:tc>
          <w:tcPr>
            <w:tcW w:w="1500" w:type="dxa"/>
            <w:vAlign w:val="center"/>
          </w:tcPr>
          <w:p w14:paraId="66BCB8DE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0.5-1</w:t>
            </w:r>
          </w:p>
        </w:tc>
        <w:tc>
          <w:tcPr>
            <w:tcW w:w="1961" w:type="dxa"/>
            <w:vAlign w:val="center"/>
          </w:tcPr>
          <w:p w14:paraId="4AFBEF32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负责人认定1分，其他成员认定0.5分</w:t>
            </w:r>
          </w:p>
        </w:tc>
      </w:tr>
      <w:tr w14:paraId="77A02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461" w:type="dxa"/>
            <w:vMerge w:val="restart"/>
            <w:vAlign w:val="center"/>
          </w:tcPr>
          <w:p w14:paraId="4ADF508C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大学生创新训练计划</w:t>
            </w:r>
          </w:p>
        </w:tc>
        <w:tc>
          <w:tcPr>
            <w:tcW w:w="1737" w:type="dxa"/>
            <w:vAlign w:val="center"/>
          </w:tcPr>
          <w:p w14:paraId="530D54CB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省级大学生创新训练计划</w:t>
            </w:r>
          </w:p>
        </w:tc>
        <w:tc>
          <w:tcPr>
            <w:tcW w:w="1863" w:type="dxa"/>
            <w:vAlign w:val="center"/>
          </w:tcPr>
          <w:p w14:paraId="77A9D0CB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规定时间内完成立项、结题</w:t>
            </w:r>
          </w:p>
        </w:tc>
        <w:tc>
          <w:tcPr>
            <w:tcW w:w="1500" w:type="dxa"/>
            <w:vAlign w:val="center"/>
          </w:tcPr>
          <w:p w14:paraId="6B92A4CA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0.25-0.5</w:t>
            </w:r>
          </w:p>
        </w:tc>
        <w:tc>
          <w:tcPr>
            <w:tcW w:w="1961" w:type="dxa"/>
            <w:vAlign w:val="center"/>
          </w:tcPr>
          <w:p w14:paraId="7590059D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负责人认定0.5分，其他成员认定0.25分</w:t>
            </w:r>
          </w:p>
        </w:tc>
      </w:tr>
      <w:tr w14:paraId="06DD1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461" w:type="dxa"/>
            <w:vMerge w:val="continue"/>
            <w:vAlign w:val="center"/>
          </w:tcPr>
          <w:p w14:paraId="6B55D24C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422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7" w:type="dxa"/>
            <w:vAlign w:val="center"/>
          </w:tcPr>
          <w:p w14:paraId="6674C9F6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国家级大学生创新训练计划</w:t>
            </w:r>
          </w:p>
        </w:tc>
        <w:tc>
          <w:tcPr>
            <w:tcW w:w="1863" w:type="dxa"/>
            <w:vAlign w:val="center"/>
          </w:tcPr>
          <w:p w14:paraId="35F61F14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规定时间内完成立项、结题</w:t>
            </w:r>
          </w:p>
        </w:tc>
        <w:tc>
          <w:tcPr>
            <w:tcW w:w="1500" w:type="dxa"/>
            <w:vAlign w:val="center"/>
          </w:tcPr>
          <w:p w14:paraId="1C0C49D1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0.5-1</w:t>
            </w:r>
          </w:p>
        </w:tc>
        <w:tc>
          <w:tcPr>
            <w:tcW w:w="1961" w:type="dxa"/>
            <w:vAlign w:val="center"/>
          </w:tcPr>
          <w:p w14:paraId="20646A4C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负责人认定1分，其他成员认定0.5分</w:t>
            </w:r>
          </w:p>
        </w:tc>
      </w:tr>
      <w:tr w14:paraId="04E93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522" w:type="dxa"/>
            <w:gridSpan w:val="5"/>
            <w:vAlign w:val="center"/>
          </w:tcPr>
          <w:p w14:paraId="357BED52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42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所有学分认定以证书或相关文件、材料为准，由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就业创业中心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认定。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就业创业类竞赛按照《学科专业竞赛管理和奖励办法》执行。</w:t>
            </w:r>
          </w:p>
        </w:tc>
      </w:tr>
    </w:tbl>
    <w:p w14:paraId="4A9D74AF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20" w:after="120" w:line="240" w:lineRule="auto"/>
        <w:ind w:left="0" w:right="0" w:firstLine="0" w:firstLineChars="0"/>
        <w:jc w:val="both"/>
        <w:textAlignment w:val="baseline"/>
        <w:outlineLvl w:val="9"/>
        <w:rPr>
          <w:rFonts w:hint="eastAsia" w:cs="宋体"/>
          <w:b/>
          <w:bCs/>
          <w:snapToGrid w:val="0"/>
          <w:color w:val="auto"/>
          <w:kern w:val="0"/>
          <w:sz w:val="28"/>
          <w:szCs w:val="28"/>
          <w:lang w:val="en-US" w:eastAsia="zh-CN"/>
        </w:rPr>
      </w:pPr>
    </w:p>
    <w:p w14:paraId="5C03F101">
      <w:pPr>
        <w:pStyle w:val="3"/>
        <w:rPr>
          <w:rFonts w:hint="eastAsia" w:cs="宋体"/>
          <w:b/>
          <w:bCs/>
          <w:snapToGrid w:val="0"/>
          <w:color w:val="auto"/>
          <w:kern w:val="0"/>
          <w:sz w:val="28"/>
          <w:szCs w:val="28"/>
          <w:lang w:val="en-US" w:eastAsia="zh-CN"/>
        </w:rPr>
      </w:pPr>
    </w:p>
    <w:p w14:paraId="698B64A5">
      <w:pPr>
        <w:pStyle w:val="3"/>
        <w:rPr>
          <w:rFonts w:hint="eastAsia" w:cs="宋体"/>
          <w:b/>
          <w:bCs/>
          <w:snapToGrid w:val="0"/>
          <w:color w:val="auto"/>
          <w:kern w:val="0"/>
          <w:sz w:val="28"/>
          <w:szCs w:val="28"/>
          <w:lang w:val="en-US" w:eastAsia="zh-CN"/>
        </w:rPr>
      </w:pPr>
    </w:p>
    <w:p w14:paraId="5C892E3B">
      <w:pPr>
        <w:pStyle w:val="3"/>
        <w:rPr>
          <w:rFonts w:hint="eastAsia" w:cs="宋体"/>
          <w:b/>
          <w:bCs/>
          <w:snapToGrid w:val="0"/>
          <w:color w:val="auto"/>
          <w:kern w:val="0"/>
          <w:sz w:val="28"/>
          <w:szCs w:val="28"/>
          <w:lang w:val="en-US" w:eastAsia="zh-CN"/>
        </w:rPr>
      </w:pPr>
    </w:p>
    <w:p w14:paraId="556DCBF3">
      <w:pPr>
        <w:pStyle w:val="3"/>
        <w:ind w:left="0" w:leftChars="0" w:firstLine="0" w:firstLineChars="0"/>
        <w:rPr>
          <w:rFonts w:hint="eastAsia" w:cs="宋体"/>
          <w:b/>
          <w:bCs/>
          <w:snapToGrid w:val="0"/>
          <w:color w:val="auto"/>
          <w:kern w:val="0"/>
          <w:sz w:val="28"/>
          <w:szCs w:val="28"/>
          <w:lang w:val="en-US" w:eastAsia="zh-CN"/>
        </w:rPr>
      </w:pPr>
    </w:p>
    <w:p w14:paraId="2DB82BC3">
      <w:pPr>
        <w:pStyle w:val="3"/>
        <w:rPr>
          <w:rFonts w:hint="eastAsia"/>
          <w:lang w:val="en-US" w:eastAsia="zh-CN"/>
        </w:rPr>
      </w:pPr>
    </w:p>
    <w:p w14:paraId="7651B7C1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20" w:after="120" w:line="240" w:lineRule="auto"/>
        <w:ind w:left="0" w:right="0" w:firstLine="0" w:firstLineChars="0"/>
        <w:jc w:val="center"/>
        <w:textAlignment w:val="baseline"/>
        <w:outlineLvl w:val="9"/>
        <w:rPr>
          <w:rFonts w:hint="eastAsia" w:cs="宋体"/>
          <w:b/>
          <w:bCs/>
          <w:snapToGrid w:val="0"/>
          <w:color w:val="auto"/>
          <w:kern w:val="0"/>
          <w:sz w:val="28"/>
          <w:szCs w:val="28"/>
          <w:lang w:val="en-US" w:eastAsia="zh-CN"/>
        </w:rPr>
      </w:pPr>
    </w:p>
    <w:p w14:paraId="22C079D6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20" w:after="120" w:line="240" w:lineRule="auto"/>
        <w:ind w:left="0" w:right="0" w:firstLine="0" w:firstLineChars="0"/>
        <w:jc w:val="center"/>
        <w:textAlignment w:val="baseline"/>
        <w:outlineLvl w:val="9"/>
        <w:rPr>
          <w:rFonts w:hint="eastAsia" w:cs="宋体"/>
          <w:b/>
          <w:bCs/>
          <w:snapToGrid w:val="0"/>
          <w:color w:val="auto"/>
          <w:kern w:val="0"/>
          <w:sz w:val="28"/>
          <w:szCs w:val="28"/>
          <w:lang w:val="en-US" w:eastAsia="zh-CN"/>
        </w:rPr>
      </w:pPr>
    </w:p>
    <w:p w14:paraId="7D1C904D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20" w:after="120" w:line="240" w:lineRule="auto"/>
        <w:ind w:left="0" w:right="0" w:firstLine="0" w:firstLineChars="0"/>
        <w:jc w:val="center"/>
        <w:textAlignment w:val="baseline"/>
        <w:outlineLvl w:val="9"/>
        <w:rPr>
          <w:rFonts w:hint="eastAsia" w:cs="宋体"/>
          <w:b/>
          <w:bCs/>
          <w:snapToGrid w:val="0"/>
          <w:color w:val="auto"/>
          <w:kern w:val="0"/>
          <w:sz w:val="28"/>
          <w:szCs w:val="28"/>
          <w:lang w:val="en-US" w:eastAsia="zh-CN"/>
        </w:rPr>
      </w:pPr>
    </w:p>
    <w:p w14:paraId="02B6AF1D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20" w:after="120" w:line="240" w:lineRule="auto"/>
        <w:ind w:left="0" w:right="0" w:firstLine="0" w:firstLineChars="0"/>
        <w:jc w:val="center"/>
        <w:textAlignment w:val="baseline"/>
        <w:outlineLvl w:val="9"/>
        <w:rPr>
          <w:rFonts w:hint="eastAsia" w:cs="宋体"/>
          <w:b/>
          <w:bCs/>
          <w:snapToGrid w:val="0"/>
          <w:color w:val="auto"/>
          <w:kern w:val="0"/>
          <w:sz w:val="28"/>
          <w:szCs w:val="28"/>
          <w:lang w:val="en-US" w:eastAsia="zh-CN"/>
        </w:rPr>
      </w:pPr>
    </w:p>
    <w:p w14:paraId="224A65BE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20" w:after="120" w:line="240" w:lineRule="auto"/>
        <w:ind w:left="0" w:right="0" w:firstLine="0" w:firstLineChars="0"/>
        <w:jc w:val="center"/>
        <w:textAlignment w:val="baseline"/>
        <w:outlineLvl w:val="9"/>
        <w:rPr>
          <w:rFonts w:hint="eastAsia" w:cs="宋体"/>
          <w:b/>
          <w:bCs/>
          <w:snapToGrid w:val="0"/>
          <w:color w:val="auto"/>
          <w:kern w:val="0"/>
          <w:sz w:val="28"/>
          <w:szCs w:val="28"/>
          <w:lang w:val="en-US" w:eastAsia="zh-CN"/>
        </w:rPr>
      </w:pPr>
    </w:p>
    <w:p w14:paraId="17F5D7D6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20" w:after="120" w:line="240" w:lineRule="auto"/>
        <w:ind w:left="0" w:right="0" w:firstLine="0" w:firstLine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</w:pPr>
    </w:p>
    <w:p w14:paraId="1DA2D44E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20" w:after="120" w:line="240" w:lineRule="auto"/>
        <w:ind w:left="0" w:right="0" w:firstLine="0" w:firstLine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表二：科研创新实践学分认定参考标准</w:t>
      </w:r>
    </w:p>
    <w:tbl>
      <w:tblPr>
        <w:tblStyle w:val="5"/>
        <w:tblW w:w="8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3104"/>
        <w:gridCol w:w="1944"/>
        <w:gridCol w:w="1797"/>
      </w:tblGrid>
      <w:tr w14:paraId="7B9C7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832" w:type="dxa"/>
            <w:vMerge w:val="restart"/>
            <w:vAlign w:val="center"/>
          </w:tcPr>
          <w:p w14:paraId="4692F983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b/>
                <w:bCs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3016" w:type="dxa"/>
            <w:vMerge w:val="restart"/>
            <w:vAlign w:val="center"/>
          </w:tcPr>
          <w:p w14:paraId="58805D01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b/>
                <w:bCs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类别</w:t>
            </w:r>
          </w:p>
        </w:tc>
        <w:tc>
          <w:tcPr>
            <w:tcW w:w="1975" w:type="dxa"/>
            <w:vAlign w:val="center"/>
          </w:tcPr>
          <w:p w14:paraId="472EDE6A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b/>
                <w:bCs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第一作者/负责人</w:t>
            </w:r>
          </w:p>
        </w:tc>
        <w:tc>
          <w:tcPr>
            <w:tcW w:w="1825" w:type="dxa"/>
            <w:vMerge w:val="restart"/>
            <w:vAlign w:val="center"/>
          </w:tcPr>
          <w:p w14:paraId="2F7D7362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备注</w:t>
            </w:r>
          </w:p>
        </w:tc>
      </w:tr>
      <w:tr w14:paraId="387B1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32" w:type="dxa"/>
            <w:vMerge w:val="continue"/>
          </w:tcPr>
          <w:p w14:paraId="17D19F72">
            <w:pPr>
              <w:pStyle w:val="3"/>
              <w:widowControl w:val="0"/>
              <w:spacing w:line="24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16" w:type="dxa"/>
            <w:vMerge w:val="continue"/>
          </w:tcPr>
          <w:p w14:paraId="53A467ED">
            <w:pPr>
              <w:pStyle w:val="3"/>
              <w:widowControl w:val="0"/>
              <w:spacing w:line="24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75" w:type="dxa"/>
            <w:vAlign w:val="center"/>
          </w:tcPr>
          <w:p w14:paraId="2B77B451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b/>
                <w:bCs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认定学分值</w:t>
            </w:r>
          </w:p>
        </w:tc>
        <w:tc>
          <w:tcPr>
            <w:tcW w:w="1825" w:type="dxa"/>
            <w:vMerge w:val="continue"/>
          </w:tcPr>
          <w:p w14:paraId="3ACD29E5">
            <w:pPr>
              <w:pStyle w:val="3"/>
              <w:widowControl w:val="0"/>
              <w:spacing w:line="24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F8AC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832" w:type="dxa"/>
            <w:vMerge w:val="restart"/>
            <w:vAlign w:val="center"/>
          </w:tcPr>
          <w:p w14:paraId="1CF6310B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论文</w:t>
            </w:r>
          </w:p>
        </w:tc>
        <w:tc>
          <w:tcPr>
            <w:tcW w:w="3016" w:type="dxa"/>
            <w:vAlign w:val="center"/>
          </w:tcPr>
          <w:p w14:paraId="377FA39C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核心及以上期刊</w:t>
            </w:r>
          </w:p>
        </w:tc>
        <w:tc>
          <w:tcPr>
            <w:tcW w:w="1975" w:type="dxa"/>
            <w:vAlign w:val="center"/>
          </w:tcPr>
          <w:p w14:paraId="116EB391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</w:t>
            </w:r>
          </w:p>
        </w:tc>
        <w:tc>
          <w:tcPr>
            <w:tcW w:w="1825" w:type="dxa"/>
            <w:vMerge w:val="restart"/>
            <w:vAlign w:val="center"/>
          </w:tcPr>
          <w:p w14:paraId="43C03604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以公开发表为准</w:t>
            </w:r>
          </w:p>
        </w:tc>
      </w:tr>
      <w:tr w14:paraId="23F0D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32" w:type="dxa"/>
            <w:vMerge w:val="continue"/>
          </w:tcPr>
          <w:p w14:paraId="38CF0560">
            <w:pPr>
              <w:pStyle w:val="3"/>
              <w:widowControl w:val="0"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16" w:type="dxa"/>
            <w:vAlign w:val="center"/>
          </w:tcPr>
          <w:p w14:paraId="184A556D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普刊</w:t>
            </w:r>
          </w:p>
        </w:tc>
        <w:tc>
          <w:tcPr>
            <w:tcW w:w="1975" w:type="dxa"/>
            <w:vAlign w:val="center"/>
          </w:tcPr>
          <w:p w14:paraId="40BA841E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</w:t>
            </w:r>
          </w:p>
        </w:tc>
        <w:tc>
          <w:tcPr>
            <w:tcW w:w="1825" w:type="dxa"/>
            <w:vMerge w:val="continue"/>
          </w:tcPr>
          <w:p w14:paraId="60CDA69E">
            <w:pPr>
              <w:pStyle w:val="3"/>
              <w:widowControl w:val="0"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F7A9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832" w:type="dxa"/>
            <w:vAlign w:val="center"/>
          </w:tcPr>
          <w:p w14:paraId="6240293D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著作</w:t>
            </w:r>
          </w:p>
        </w:tc>
        <w:tc>
          <w:tcPr>
            <w:tcW w:w="3016" w:type="dxa"/>
            <w:vAlign w:val="center"/>
          </w:tcPr>
          <w:p w14:paraId="789DF3EC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出版著作（含专著、译著等）</w:t>
            </w:r>
          </w:p>
        </w:tc>
        <w:tc>
          <w:tcPr>
            <w:tcW w:w="1975" w:type="dxa"/>
            <w:vAlign w:val="center"/>
          </w:tcPr>
          <w:p w14:paraId="4B66DEE8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</w:t>
            </w:r>
          </w:p>
        </w:tc>
        <w:tc>
          <w:tcPr>
            <w:tcW w:w="1825" w:type="dxa"/>
            <w:vMerge w:val="continue"/>
          </w:tcPr>
          <w:p w14:paraId="3811A295">
            <w:pPr>
              <w:pStyle w:val="3"/>
              <w:widowControl w:val="0"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708E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832" w:type="dxa"/>
            <w:vMerge w:val="restart"/>
            <w:vAlign w:val="center"/>
          </w:tcPr>
          <w:p w14:paraId="4DDFC729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主持或参与科研项目</w:t>
            </w:r>
          </w:p>
        </w:tc>
        <w:tc>
          <w:tcPr>
            <w:tcW w:w="3016" w:type="dxa"/>
            <w:vAlign w:val="center"/>
          </w:tcPr>
          <w:p w14:paraId="19771EDF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国家级</w:t>
            </w:r>
          </w:p>
        </w:tc>
        <w:tc>
          <w:tcPr>
            <w:tcW w:w="1975" w:type="dxa"/>
            <w:vAlign w:val="center"/>
          </w:tcPr>
          <w:p w14:paraId="2F6C75AF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</w:t>
            </w:r>
          </w:p>
        </w:tc>
        <w:tc>
          <w:tcPr>
            <w:tcW w:w="1825" w:type="dxa"/>
            <w:vMerge w:val="restart"/>
            <w:vAlign w:val="center"/>
          </w:tcPr>
          <w:p w14:paraId="35A7FB12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以正式文件为准</w:t>
            </w:r>
          </w:p>
        </w:tc>
      </w:tr>
      <w:tr w14:paraId="2170E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832" w:type="dxa"/>
            <w:vMerge w:val="continue"/>
          </w:tcPr>
          <w:p w14:paraId="0AD12B06">
            <w:pPr>
              <w:pStyle w:val="3"/>
              <w:widowControl w:val="0"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16" w:type="dxa"/>
            <w:vAlign w:val="center"/>
          </w:tcPr>
          <w:p w14:paraId="6CBFB03B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省部级</w:t>
            </w:r>
          </w:p>
        </w:tc>
        <w:tc>
          <w:tcPr>
            <w:tcW w:w="1975" w:type="dxa"/>
            <w:vAlign w:val="center"/>
          </w:tcPr>
          <w:p w14:paraId="7ABE7A58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</w:t>
            </w:r>
          </w:p>
        </w:tc>
        <w:tc>
          <w:tcPr>
            <w:tcW w:w="1825" w:type="dxa"/>
            <w:vMerge w:val="continue"/>
          </w:tcPr>
          <w:p w14:paraId="1A78A66D">
            <w:pPr>
              <w:pStyle w:val="3"/>
              <w:widowControl w:val="0"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911E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832" w:type="dxa"/>
            <w:vMerge w:val="continue"/>
          </w:tcPr>
          <w:p w14:paraId="26B43F48">
            <w:pPr>
              <w:pStyle w:val="3"/>
              <w:widowControl w:val="0"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16" w:type="dxa"/>
            <w:vAlign w:val="center"/>
          </w:tcPr>
          <w:p w14:paraId="66D61D73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厅局级</w:t>
            </w:r>
          </w:p>
        </w:tc>
        <w:tc>
          <w:tcPr>
            <w:tcW w:w="1975" w:type="dxa"/>
            <w:vAlign w:val="center"/>
          </w:tcPr>
          <w:p w14:paraId="75BCA49D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</w:t>
            </w:r>
          </w:p>
        </w:tc>
        <w:tc>
          <w:tcPr>
            <w:tcW w:w="1825" w:type="dxa"/>
            <w:vMerge w:val="continue"/>
          </w:tcPr>
          <w:p w14:paraId="7D9DE90B">
            <w:pPr>
              <w:pStyle w:val="3"/>
              <w:widowControl w:val="0"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2E37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32" w:type="dxa"/>
            <w:vMerge w:val="restart"/>
            <w:vAlign w:val="center"/>
          </w:tcPr>
          <w:p w14:paraId="7B51A1F7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成果获奖</w:t>
            </w:r>
          </w:p>
        </w:tc>
        <w:tc>
          <w:tcPr>
            <w:tcW w:w="0" w:type="auto"/>
            <w:vAlign w:val="center"/>
          </w:tcPr>
          <w:p w14:paraId="351EC695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国家级</w:t>
            </w:r>
          </w:p>
        </w:tc>
        <w:tc>
          <w:tcPr>
            <w:tcW w:w="1975" w:type="dxa"/>
            <w:vAlign w:val="center"/>
          </w:tcPr>
          <w:p w14:paraId="13B6EC0B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</w:t>
            </w:r>
          </w:p>
        </w:tc>
        <w:tc>
          <w:tcPr>
            <w:tcW w:w="1825" w:type="dxa"/>
            <w:vMerge w:val="continue"/>
          </w:tcPr>
          <w:p w14:paraId="4924271B">
            <w:pPr>
              <w:pStyle w:val="3"/>
              <w:widowControl w:val="0"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4938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832" w:type="dxa"/>
            <w:vMerge w:val="continue"/>
          </w:tcPr>
          <w:p w14:paraId="70A8759E">
            <w:pPr>
              <w:pStyle w:val="3"/>
              <w:widowControl w:val="0"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10F1B2C5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省部级</w:t>
            </w:r>
          </w:p>
        </w:tc>
        <w:tc>
          <w:tcPr>
            <w:tcW w:w="1975" w:type="dxa"/>
            <w:vAlign w:val="center"/>
          </w:tcPr>
          <w:p w14:paraId="6A9D63B4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</w:t>
            </w:r>
          </w:p>
        </w:tc>
        <w:tc>
          <w:tcPr>
            <w:tcW w:w="1825" w:type="dxa"/>
            <w:vMerge w:val="continue"/>
          </w:tcPr>
          <w:p w14:paraId="5332BA1E">
            <w:pPr>
              <w:pStyle w:val="3"/>
              <w:widowControl w:val="0"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281E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832" w:type="dxa"/>
            <w:vMerge w:val="continue"/>
          </w:tcPr>
          <w:p w14:paraId="1B5F7F88">
            <w:pPr>
              <w:pStyle w:val="3"/>
              <w:widowControl w:val="0"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7448DB38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厅局级</w:t>
            </w:r>
          </w:p>
        </w:tc>
        <w:tc>
          <w:tcPr>
            <w:tcW w:w="1975" w:type="dxa"/>
            <w:vAlign w:val="center"/>
          </w:tcPr>
          <w:p w14:paraId="5A8DD916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</w:t>
            </w:r>
          </w:p>
        </w:tc>
        <w:tc>
          <w:tcPr>
            <w:tcW w:w="1825" w:type="dxa"/>
            <w:vMerge w:val="continue"/>
          </w:tcPr>
          <w:p w14:paraId="4864662B">
            <w:pPr>
              <w:pStyle w:val="3"/>
              <w:widowControl w:val="0"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9009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32" w:type="dxa"/>
            <w:vMerge w:val="restart"/>
            <w:vAlign w:val="center"/>
          </w:tcPr>
          <w:p w14:paraId="4C7ECBA3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专利</w:t>
            </w:r>
          </w:p>
        </w:tc>
        <w:tc>
          <w:tcPr>
            <w:tcW w:w="0" w:type="auto"/>
            <w:vAlign w:val="center"/>
          </w:tcPr>
          <w:p w14:paraId="1377D10F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发明专利</w:t>
            </w:r>
          </w:p>
        </w:tc>
        <w:tc>
          <w:tcPr>
            <w:tcW w:w="1975" w:type="dxa"/>
            <w:vAlign w:val="center"/>
          </w:tcPr>
          <w:p w14:paraId="678A974A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</w:t>
            </w:r>
          </w:p>
        </w:tc>
        <w:tc>
          <w:tcPr>
            <w:tcW w:w="1825" w:type="dxa"/>
            <w:vMerge w:val="restart"/>
            <w:vAlign w:val="center"/>
          </w:tcPr>
          <w:p w14:paraId="38BFDEE3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以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专利证书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为准</w:t>
            </w:r>
          </w:p>
        </w:tc>
      </w:tr>
      <w:tr w14:paraId="607DE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832" w:type="dxa"/>
            <w:vMerge w:val="continue"/>
          </w:tcPr>
          <w:p w14:paraId="3B6A25EC">
            <w:pPr>
              <w:pStyle w:val="3"/>
              <w:widowControl w:val="0"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3D8B8FC4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实用新型、外观设计专利</w:t>
            </w:r>
          </w:p>
        </w:tc>
        <w:tc>
          <w:tcPr>
            <w:tcW w:w="1975" w:type="dxa"/>
            <w:vAlign w:val="center"/>
          </w:tcPr>
          <w:p w14:paraId="5A2D7BE6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</w:t>
            </w:r>
          </w:p>
        </w:tc>
        <w:tc>
          <w:tcPr>
            <w:tcW w:w="1825" w:type="dxa"/>
            <w:vMerge w:val="continue"/>
          </w:tcPr>
          <w:p w14:paraId="64ED30DF">
            <w:pPr>
              <w:pStyle w:val="3"/>
              <w:widowControl w:val="0"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958B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0" w:type="auto"/>
            <w:vAlign w:val="center"/>
          </w:tcPr>
          <w:p w14:paraId="589291F8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成果转化</w:t>
            </w:r>
          </w:p>
        </w:tc>
        <w:tc>
          <w:tcPr>
            <w:tcW w:w="0" w:type="auto"/>
            <w:vAlign w:val="center"/>
          </w:tcPr>
          <w:p w14:paraId="5C872EA7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转让、许可、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作价投资</w:t>
            </w:r>
          </w:p>
        </w:tc>
        <w:tc>
          <w:tcPr>
            <w:tcW w:w="1975" w:type="dxa"/>
            <w:vAlign w:val="center"/>
          </w:tcPr>
          <w:p w14:paraId="3B4D825F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25" w:type="dxa"/>
            <w:vAlign w:val="center"/>
          </w:tcPr>
          <w:p w14:paraId="6934C13F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以正式合同为准</w:t>
            </w:r>
          </w:p>
        </w:tc>
      </w:tr>
      <w:tr w14:paraId="641DA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0" w:type="auto"/>
            <w:vAlign w:val="center"/>
          </w:tcPr>
          <w:p w14:paraId="767399E0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艺术设计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作品</w:t>
            </w:r>
          </w:p>
        </w:tc>
        <w:tc>
          <w:tcPr>
            <w:tcW w:w="0" w:type="auto"/>
            <w:vAlign w:val="center"/>
          </w:tcPr>
          <w:p w14:paraId="4C05F4D0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各类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媒体发表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艺术设计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作品</w:t>
            </w:r>
          </w:p>
        </w:tc>
        <w:tc>
          <w:tcPr>
            <w:tcW w:w="1975" w:type="dxa"/>
            <w:vAlign w:val="center"/>
          </w:tcPr>
          <w:p w14:paraId="54925229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25" w:type="dxa"/>
            <w:vAlign w:val="center"/>
          </w:tcPr>
          <w:p w14:paraId="43BC1A20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由各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教学单位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认定</w:t>
            </w:r>
          </w:p>
        </w:tc>
      </w:tr>
      <w:tr w14:paraId="1014E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648" w:type="dxa"/>
            <w:gridSpan w:val="4"/>
            <w:vAlign w:val="center"/>
          </w:tcPr>
          <w:p w14:paraId="15EAEFC4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备注：参加者所得学分，以第一作者得分为基点，依次递减1学分计算，减至1学分之后的作者都以1学分为计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。</w:t>
            </w:r>
          </w:p>
        </w:tc>
      </w:tr>
    </w:tbl>
    <w:p w14:paraId="0F33794B">
      <w:pPr>
        <w:pStyle w:val="3"/>
        <w:spacing w:line="240" w:lineRule="auto"/>
        <w:rPr>
          <w:rFonts w:hint="default"/>
          <w:lang w:val="en-US" w:eastAsia="zh-CN"/>
        </w:rPr>
      </w:pPr>
    </w:p>
    <w:p w14:paraId="0FC273C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20" w:after="120" w:line="240" w:lineRule="auto"/>
        <w:ind w:left="0" w:right="0" w:firstLine="0" w:firstLineChars="0"/>
        <w:jc w:val="center"/>
        <w:textAlignment w:val="baseline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CN" w:eastAsia="zh-CN" w:bidi="zh-CN"/>
        </w:rPr>
      </w:pPr>
    </w:p>
    <w:p w14:paraId="58234064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20" w:after="120" w:line="240" w:lineRule="auto"/>
        <w:ind w:left="0" w:right="0" w:firstLine="0" w:firstLineChars="0"/>
        <w:jc w:val="both"/>
        <w:textAlignment w:val="baseline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CN" w:eastAsia="zh-CN" w:bidi="zh-CN"/>
        </w:rPr>
      </w:pPr>
    </w:p>
    <w:p w14:paraId="08659495">
      <w:pPr>
        <w:pStyle w:val="3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CN" w:eastAsia="zh-CN" w:bidi="zh-CN"/>
        </w:rPr>
      </w:pPr>
    </w:p>
    <w:p w14:paraId="03DA58CF">
      <w:pPr>
        <w:pStyle w:val="3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CN" w:eastAsia="zh-CN" w:bidi="zh-CN"/>
        </w:rPr>
      </w:pPr>
    </w:p>
    <w:p w14:paraId="2DF24CE2">
      <w:pPr>
        <w:pStyle w:val="3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CN" w:eastAsia="zh-CN" w:bidi="zh-CN"/>
        </w:rPr>
      </w:pPr>
    </w:p>
    <w:p w14:paraId="10BA212A">
      <w:pPr>
        <w:pStyle w:val="3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CN" w:eastAsia="zh-CN" w:bidi="zh-CN"/>
        </w:rPr>
      </w:pPr>
    </w:p>
    <w:p w14:paraId="69FDB84F">
      <w:pPr>
        <w:pStyle w:val="3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CN" w:eastAsia="zh-CN" w:bidi="zh-CN"/>
        </w:rPr>
      </w:pPr>
    </w:p>
    <w:p w14:paraId="06E83E55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20" w:after="120" w:line="240" w:lineRule="auto"/>
        <w:ind w:left="0" w:right="0" w:firstLine="0" w:firstLineChars="0"/>
        <w:jc w:val="center"/>
        <w:textAlignment w:val="baseline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CN" w:eastAsia="zh-CN" w:bidi="zh-CN"/>
        </w:rPr>
      </w:pPr>
    </w:p>
    <w:p w14:paraId="1F6FD432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20" w:after="120" w:line="240" w:lineRule="auto"/>
        <w:ind w:left="0" w:right="0" w:firstLine="0" w:firstLineChars="0"/>
        <w:jc w:val="center"/>
        <w:textAlignment w:val="baseline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CN" w:eastAsia="zh-CN" w:bidi="zh-CN"/>
        </w:rPr>
      </w:pPr>
    </w:p>
    <w:p w14:paraId="2B184C17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20" w:after="120" w:line="240" w:lineRule="auto"/>
        <w:ind w:left="0" w:right="0" w:firstLine="0" w:firstLineChars="0"/>
        <w:jc w:val="center"/>
        <w:textAlignment w:val="baseline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CN" w:eastAsia="zh-CN" w:bidi="zh-CN"/>
        </w:rPr>
      </w:pPr>
    </w:p>
    <w:p w14:paraId="424B8168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20" w:after="120" w:line="240" w:lineRule="auto"/>
        <w:ind w:left="0" w:right="0" w:firstLine="0" w:firstLineChars="0"/>
        <w:jc w:val="center"/>
        <w:textAlignment w:val="baseline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CN" w:eastAsia="zh-CN" w:bidi="zh-CN"/>
        </w:rPr>
      </w:pPr>
    </w:p>
    <w:p w14:paraId="0ECC47D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20" w:after="120" w:line="240" w:lineRule="auto"/>
        <w:ind w:left="0" w:right="0" w:firstLine="0" w:firstLine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zh-CN" w:eastAsia="zh-CN" w:bidi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zh-CN" w:eastAsia="zh-CN" w:bidi="zh-CN"/>
        </w:rPr>
        <w:t>表三：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 w:bidi="zh-CN"/>
        </w:rPr>
        <w:t>专业实践与技能取证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zh-CN" w:eastAsia="zh-CN" w:bidi="zh-CN"/>
        </w:rPr>
        <w:t>学分认定参考标准</w:t>
      </w:r>
    </w:p>
    <w:tbl>
      <w:tblPr>
        <w:tblStyle w:val="4"/>
        <w:tblpPr w:leftFromText="180" w:rightFromText="180" w:vertAnchor="text" w:horzAnchor="page" w:tblpXSpec="center" w:tblpY="286"/>
        <w:tblOverlap w:val="never"/>
        <w:tblW w:w="5278" w:type="pct"/>
        <w:jc w:val="center"/>
        <w:tblBorders>
          <w:top w:val="single" w:color="000000" w:sz="4" w:space="0"/>
          <w:left w:val="single" w:color="000000" w:sz="4" w:space="0"/>
          <w:bottom w:val="single" w:color="auto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9"/>
        <w:gridCol w:w="1454"/>
        <w:gridCol w:w="2803"/>
        <w:gridCol w:w="1542"/>
        <w:gridCol w:w="1860"/>
      </w:tblGrid>
      <w:tr w14:paraId="7B1C08A4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 w14:paraId="2D8F7417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828" w:type="pct"/>
            <w:tcBorders>
              <w:tl2br w:val="nil"/>
              <w:tr2bl w:val="nil"/>
            </w:tcBorders>
            <w:vAlign w:val="center"/>
          </w:tcPr>
          <w:p w14:paraId="6D7E12FE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vAlign w:val="center"/>
          </w:tcPr>
          <w:p w14:paraId="6439026D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  <w:t>认定标准</w:t>
            </w:r>
          </w:p>
        </w:tc>
        <w:tc>
          <w:tcPr>
            <w:tcW w:w="878" w:type="pct"/>
            <w:tcBorders>
              <w:tl2br w:val="nil"/>
              <w:tr2bl w:val="nil"/>
            </w:tcBorders>
            <w:vAlign w:val="center"/>
          </w:tcPr>
          <w:p w14:paraId="45AFC472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  <w:t>认定学分值</w:t>
            </w:r>
          </w:p>
        </w:tc>
        <w:tc>
          <w:tcPr>
            <w:tcW w:w="1058" w:type="pct"/>
            <w:tcBorders>
              <w:tl2br w:val="nil"/>
              <w:tr2bl w:val="nil"/>
            </w:tcBorders>
            <w:vAlign w:val="center"/>
          </w:tcPr>
          <w:p w14:paraId="4BBE9FA2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  <w:t>备注</w:t>
            </w:r>
          </w:p>
        </w:tc>
      </w:tr>
      <w:tr w14:paraId="243BDDAB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 w14:paraId="51C82CDE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420" w:firstLineChars="200"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828" w:type="pct"/>
            <w:tcBorders>
              <w:tl2br w:val="nil"/>
              <w:tr2bl w:val="nil"/>
            </w:tcBorders>
            <w:vAlign w:val="center"/>
          </w:tcPr>
          <w:p w14:paraId="79190689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实验室开放项目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vAlign w:val="center"/>
          </w:tcPr>
          <w:p w14:paraId="08FA4448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完成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时实验室开放项目并结题</w:t>
            </w:r>
          </w:p>
        </w:tc>
        <w:tc>
          <w:tcPr>
            <w:tcW w:w="878" w:type="pct"/>
            <w:tcBorders>
              <w:tl2br w:val="nil"/>
              <w:tr2bl w:val="nil"/>
            </w:tcBorders>
            <w:vAlign w:val="center"/>
          </w:tcPr>
          <w:p w14:paraId="6150BDBA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058" w:type="pct"/>
            <w:tcBorders>
              <w:tl2br w:val="nil"/>
              <w:tr2bl w:val="nil"/>
            </w:tcBorders>
            <w:vAlign w:val="center"/>
          </w:tcPr>
          <w:p w14:paraId="515AE801">
            <w:pPr>
              <w:pStyle w:val="7"/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实验室开放项目累计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最多不超过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学分</w:t>
            </w:r>
          </w:p>
        </w:tc>
      </w:tr>
      <w:tr w14:paraId="0987C4FD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38" w:type="pct"/>
            <w:vMerge w:val="restart"/>
            <w:tcBorders>
              <w:tl2br w:val="nil"/>
              <w:tr2bl w:val="nil"/>
            </w:tcBorders>
            <w:vAlign w:val="center"/>
          </w:tcPr>
          <w:p w14:paraId="753CFD9E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学科专业竞赛</w:t>
            </w:r>
          </w:p>
          <w:p w14:paraId="2FFA141D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828" w:type="pct"/>
            <w:vMerge w:val="restart"/>
            <w:tcBorders>
              <w:tl2br w:val="nil"/>
              <w:tr2bl w:val="nil"/>
            </w:tcBorders>
            <w:vAlign w:val="center"/>
          </w:tcPr>
          <w:p w14:paraId="5A3F9C87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一类竞赛获奖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vAlign w:val="center"/>
          </w:tcPr>
          <w:p w14:paraId="51BF336A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一等奖（含特等奖）</w:t>
            </w:r>
          </w:p>
        </w:tc>
        <w:tc>
          <w:tcPr>
            <w:tcW w:w="878" w:type="pct"/>
            <w:tcBorders>
              <w:tl2br w:val="nil"/>
              <w:tr2bl w:val="nil"/>
            </w:tcBorders>
            <w:vAlign w:val="center"/>
          </w:tcPr>
          <w:p w14:paraId="320DBEDE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1058" w:type="pct"/>
            <w:vMerge w:val="restart"/>
            <w:tcBorders>
              <w:tl2br w:val="nil"/>
              <w:tr2bl w:val="nil"/>
            </w:tcBorders>
            <w:vAlign w:val="center"/>
          </w:tcPr>
          <w:p w14:paraId="6E7B51B2">
            <w:pPr>
              <w:pStyle w:val="7"/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1．成员排名有主次的集体项目，以第一排名得分为基点，其他成员依次递减1学分计算，减至1学分之后的作者不再奖励学分；成员排名不分名次顺序的集体项目，均按表一所列标准计学分。</w:t>
            </w:r>
          </w:p>
          <w:p w14:paraId="43194F97">
            <w:pPr>
              <w:pStyle w:val="7"/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 w14:paraId="3CEE3448">
            <w:pPr>
              <w:pStyle w:val="7"/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2．所获奖项以相关文件、证书为准。</w:t>
            </w:r>
          </w:p>
          <w:p w14:paraId="4A8B8D7D">
            <w:pPr>
              <w:pStyle w:val="7"/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before="12"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 w14:paraId="5E6AA8F0">
            <w:pPr>
              <w:pStyle w:val="7"/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617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5201D466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38" w:type="pct"/>
            <w:vMerge w:val="continue"/>
            <w:tcBorders>
              <w:tl2br w:val="nil"/>
              <w:tr2bl w:val="nil"/>
            </w:tcBorders>
            <w:vAlign w:val="center"/>
          </w:tcPr>
          <w:p w14:paraId="578C1199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828" w:type="pct"/>
            <w:vMerge w:val="continue"/>
            <w:tcBorders>
              <w:tl2br w:val="nil"/>
              <w:tr2bl w:val="nil"/>
            </w:tcBorders>
            <w:vAlign w:val="center"/>
          </w:tcPr>
          <w:p w14:paraId="1BCF9C1D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96" w:type="pct"/>
            <w:tcBorders>
              <w:tl2br w:val="nil"/>
              <w:tr2bl w:val="nil"/>
            </w:tcBorders>
            <w:vAlign w:val="center"/>
          </w:tcPr>
          <w:p w14:paraId="32151365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二等奖</w:t>
            </w:r>
          </w:p>
        </w:tc>
        <w:tc>
          <w:tcPr>
            <w:tcW w:w="878" w:type="pct"/>
            <w:tcBorders>
              <w:tl2br w:val="nil"/>
              <w:tr2bl w:val="nil"/>
            </w:tcBorders>
            <w:vAlign w:val="center"/>
          </w:tcPr>
          <w:p w14:paraId="5584A7C1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58" w:type="pct"/>
            <w:vMerge w:val="continue"/>
            <w:tcBorders>
              <w:tl2br w:val="nil"/>
              <w:tr2bl w:val="nil"/>
            </w:tcBorders>
            <w:vAlign w:val="center"/>
          </w:tcPr>
          <w:p w14:paraId="67F80E21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696A8894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38" w:type="pct"/>
            <w:vMerge w:val="continue"/>
            <w:tcBorders>
              <w:tl2br w:val="nil"/>
              <w:tr2bl w:val="nil"/>
            </w:tcBorders>
            <w:vAlign w:val="center"/>
          </w:tcPr>
          <w:p w14:paraId="3DF6CC23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828" w:type="pct"/>
            <w:vMerge w:val="continue"/>
            <w:tcBorders>
              <w:tl2br w:val="nil"/>
              <w:tr2bl w:val="nil"/>
            </w:tcBorders>
            <w:vAlign w:val="center"/>
          </w:tcPr>
          <w:p w14:paraId="577B9837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96" w:type="pct"/>
            <w:tcBorders>
              <w:tl2br w:val="nil"/>
              <w:tr2bl w:val="nil"/>
            </w:tcBorders>
            <w:vAlign w:val="center"/>
          </w:tcPr>
          <w:p w14:paraId="35ED4620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三等奖</w:t>
            </w:r>
          </w:p>
        </w:tc>
        <w:tc>
          <w:tcPr>
            <w:tcW w:w="878" w:type="pct"/>
            <w:tcBorders>
              <w:tl2br w:val="nil"/>
              <w:tr2bl w:val="nil"/>
            </w:tcBorders>
            <w:vAlign w:val="center"/>
          </w:tcPr>
          <w:p w14:paraId="3CB3AE85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1058" w:type="pct"/>
            <w:vMerge w:val="continue"/>
            <w:tcBorders>
              <w:tl2br w:val="nil"/>
              <w:tr2bl w:val="nil"/>
            </w:tcBorders>
            <w:vAlign w:val="center"/>
          </w:tcPr>
          <w:p w14:paraId="6B7B698B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5E9A2812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38" w:type="pct"/>
            <w:vMerge w:val="continue"/>
            <w:tcBorders>
              <w:tl2br w:val="nil"/>
              <w:tr2bl w:val="nil"/>
            </w:tcBorders>
            <w:vAlign w:val="center"/>
          </w:tcPr>
          <w:p w14:paraId="2B27B04A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828" w:type="pct"/>
            <w:vMerge w:val="restart"/>
            <w:tcBorders>
              <w:tl2br w:val="nil"/>
              <w:tr2bl w:val="nil"/>
            </w:tcBorders>
            <w:vAlign w:val="center"/>
          </w:tcPr>
          <w:p w14:paraId="0181D64F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</w:p>
          <w:p w14:paraId="756A3E85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二类竞赛获奖</w:t>
            </w:r>
          </w:p>
          <w:p w14:paraId="1E1E51D0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96" w:type="pct"/>
            <w:tcBorders>
              <w:tl2br w:val="nil"/>
              <w:tr2bl w:val="nil"/>
            </w:tcBorders>
            <w:vAlign w:val="center"/>
          </w:tcPr>
          <w:p w14:paraId="57F1CFE8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一等奖（含特等奖）</w:t>
            </w:r>
          </w:p>
        </w:tc>
        <w:tc>
          <w:tcPr>
            <w:tcW w:w="878" w:type="pct"/>
            <w:tcBorders>
              <w:tl2br w:val="nil"/>
              <w:tr2bl w:val="nil"/>
            </w:tcBorders>
            <w:vAlign w:val="center"/>
          </w:tcPr>
          <w:p w14:paraId="37A6610E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1058" w:type="pct"/>
            <w:vMerge w:val="continue"/>
            <w:tcBorders>
              <w:tl2br w:val="nil"/>
              <w:tr2bl w:val="nil"/>
            </w:tcBorders>
            <w:vAlign w:val="center"/>
          </w:tcPr>
          <w:p w14:paraId="4260362D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500DC59B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38" w:type="pct"/>
            <w:vMerge w:val="continue"/>
            <w:tcBorders>
              <w:tl2br w:val="nil"/>
              <w:tr2bl w:val="nil"/>
            </w:tcBorders>
            <w:vAlign w:val="center"/>
          </w:tcPr>
          <w:p w14:paraId="7F56ED45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828" w:type="pct"/>
            <w:vMerge w:val="continue"/>
            <w:tcBorders>
              <w:tl2br w:val="nil"/>
              <w:tr2bl w:val="nil"/>
            </w:tcBorders>
            <w:vAlign w:val="center"/>
          </w:tcPr>
          <w:p w14:paraId="03EA43B6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96" w:type="pct"/>
            <w:tcBorders>
              <w:tl2br w:val="nil"/>
              <w:tr2bl w:val="nil"/>
            </w:tcBorders>
            <w:vAlign w:val="center"/>
          </w:tcPr>
          <w:p w14:paraId="0EB1CCEF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二等奖</w:t>
            </w:r>
          </w:p>
        </w:tc>
        <w:tc>
          <w:tcPr>
            <w:tcW w:w="878" w:type="pct"/>
            <w:tcBorders>
              <w:tl2br w:val="nil"/>
              <w:tr2bl w:val="nil"/>
            </w:tcBorders>
            <w:vAlign w:val="center"/>
          </w:tcPr>
          <w:p w14:paraId="1121929F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58" w:type="pct"/>
            <w:vMerge w:val="continue"/>
            <w:tcBorders>
              <w:tl2br w:val="nil"/>
              <w:tr2bl w:val="nil"/>
            </w:tcBorders>
            <w:vAlign w:val="center"/>
          </w:tcPr>
          <w:p w14:paraId="2DEF2086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40EBCB8C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38" w:type="pct"/>
            <w:vMerge w:val="continue"/>
            <w:tcBorders>
              <w:tl2br w:val="nil"/>
              <w:tr2bl w:val="nil"/>
            </w:tcBorders>
            <w:vAlign w:val="center"/>
          </w:tcPr>
          <w:p w14:paraId="1415CD00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828" w:type="pct"/>
            <w:vMerge w:val="continue"/>
            <w:tcBorders>
              <w:tl2br w:val="nil"/>
              <w:tr2bl w:val="nil"/>
            </w:tcBorders>
            <w:vAlign w:val="center"/>
          </w:tcPr>
          <w:p w14:paraId="1C7646AF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96" w:type="pct"/>
            <w:tcBorders>
              <w:tl2br w:val="nil"/>
              <w:tr2bl w:val="nil"/>
            </w:tcBorders>
            <w:vAlign w:val="center"/>
          </w:tcPr>
          <w:p w14:paraId="0A65C4EC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三等奖</w:t>
            </w:r>
          </w:p>
        </w:tc>
        <w:tc>
          <w:tcPr>
            <w:tcW w:w="878" w:type="pct"/>
            <w:tcBorders>
              <w:tl2br w:val="nil"/>
              <w:tr2bl w:val="nil"/>
            </w:tcBorders>
            <w:vAlign w:val="center"/>
          </w:tcPr>
          <w:p w14:paraId="1C3A0D92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058" w:type="pct"/>
            <w:vMerge w:val="continue"/>
            <w:tcBorders>
              <w:tl2br w:val="nil"/>
              <w:tr2bl w:val="nil"/>
            </w:tcBorders>
            <w:vAlign w:val="center"/>
          </w:tcPr>
          <w:p w14:paraId="12959F5D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581AC28E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38" w:type="pct"/>
            <w:vMerge w:val="continue"/>
            <w:tcBorders>
              <w:tl2br w:val="nil"/>
              <w:tr2bl w:val="nil"/>
            </w:tcBorders>
            <w:vAlign w:val="center"/>
          </w:tcPr>
          <w:p w14:paraId="68648318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828" w:type="pct"/>
            <w:vMerge w:val="restart"/>
            <w:tcBorders>
              <w:tl2br w:val="nil"/>
              <w:tr2bl w:val="nil"/>
            </w:tcBorders>
            <w:vAlign w:val="center"/>
          </w:tcPr>
          <w:p w14:paraId="2E63CF6A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三类竞赛获奖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vAlign w:val="center"/>
          </w:tcPr>
          <w:p w14:paraId="05B83BF3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一等奖（含特等奖）</w:t>
            </w:r>
          </w:p>
        </w:tc>
        <w:tc>
          <w:tcPr>
            <w:tcW w:w="878" w:type="pct"/>
            <w:vMerge w:val="restart"/>
            <w:tcBorders>
              <w:tl2br w:val="nil"/>
              <w:tr2bl w:val="nil"/>
            </w:tcBorders>
            <w:vAlign w:val="center"/>
          </w:tcPr>
          <w:p w14:paraId="7A471A86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058" w:type="pct"/>
            <w:vMerge w:val="continue"/>
            <w:tcBorders>
              <w:tl2br w:val="nil"/>
              <w:tr2bl w:val="nil"/>
            </w:tcBorders>
            <w:vAlign w:val="center"/>
          </w:tcPr>
          <w:p w14:paraId="26EDC641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1E4ED488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38" w:type="pct"/>
            <w:vMerge w:val="continue"/>
            <w:tcBorders>
              <w:tl2br w:val="nil"/>
              <w:tr2bl w:val="nil"/>
            </w:tcBorders>
            <w:vAlign w:val="center"/>
          </w:tcPr>
          <w:p w14:paraId="7206D6AA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828" w:type="pct"/>
            <w:vMerge w:val="continue"/>
            <w:tcBorders>
              <w:tl2br w:val="nil"/>
              <w:tr2bl w:val="nil"/>
            </w:tcBorders>
            <w:vAlign w:val="center"/>
          </w:tcPr>
          <w:p w14:paraId="055DEBCE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96" w:type="pct"/>
            <w:tcBorders>
              <w:tl2br w:val="nil"/>
              <w:tr2bl w:val="nil"/>
            </w:tcBorders>
            <w:vAlign w:val="center"/>
          </w:tcPr>
          <w:p w14:paraId="0930171F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二等奖</w:t>
            </w:r>
          </w:p>
        </w:tc>
        <w:tc>
          <w:tcPr>
            <w:tcW w:w="878" w:type="pct"/>
            <w:vMerge w:val="continue"/>
            <w:tcBorders>
              <w:tl2br w:val="nil"/>
              <w:tr2bl w:val="nil"/>
            </w:tcBorders>
            <w:vAlign w:val="center"/>
          </w:tcPr>
          <w:p w14:paraId="1D2A6185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058" w:type="pct"/>
            <w:vMerge w:val="continue"/>
            <w:tcBorders>
              <w:tl2br w:val="nil"/>
              <w:tr2bl w:val="nil"/>
            </w:tcBorders>
            <w:vAlign w:val="center"/>
          </w:tcPr>
          <w:p w14:paraId="4891C574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7920B418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38" w:type="pct"/>
            <w:vMerge w:val="continue"/>
            <w:tcBorders>
              <w:tl2br w:val="nil"/>
              <w:tr2bl w:val="nil"/>
            </w:tcBorders>
            <w:vAlign w:val="center"/>
          </w:tcPr>
          <w:p w14:paraId="3782BF33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828" w:type="pct"/>
            <w:vMerge w:val="continue"/>
            <w:tcBorders>
              <w:tl2br w:val="nil"/>
              <w:tr2bl w:val="nil"/>
            </w:tcBorders>
            <w:vAlign w:val="center"/>
          </w:tcPr>
          <w:p w14:paraId="619303BD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96" w:type="pct"/>
            <w:tcBorders>
              <w:tl2br w:val="nil"/>
              <w:tr2bl w:val="nil"/>
            </w:tcBorders>
            <w:vAlign w:val="center"/>
          </w:tcPr>
          <w:p w14:paraId="5C6CA19D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三等奖</w:t>
            </w:r>
          </w:p>
        </w:tc>
        <w:tc>
          <w:tcPr>
            <w:tcW w:w="878" w:type="pct"/>
            <w:vMerge w:val="continue"/>
            <w:tcBorders>
              <w:tl2br w:val="nil"/>
              <w:tr2bl w:val="nil"/>
            </w:tcBorders>
            <w:vAlign w:val="center"/>
          </w:tcPr>
          <w:p w14:paraId="07D58C10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058" w:type="pct"/>
            <w:vMerge w:val="continue"/>
            <w:tcBorders>
              <w:tl2br w:val="nil"/>
              <w:tr2bl w:val="nil"/>
            </w:tcBorders>
            <w:vAlign w:val="center"/>
          </w:tcPr>
          <w:p w14:paraId="7CFDBFFB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36BBDC05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38" w:type="pct"/>
            <w:vMerge w:val="restart"/>
            <w:tcBorders>
              <w:tl2br w:val="nil"/>
              <w:tr2bl w:val="nil"/>
            </w:tcBorders>
            <w:vAlign w:val="center"/>
          </w:tcPr>
          <w:p w14:paraId="298DC9FE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艺体类竞赛</w:t>
            </w:r>
          </w:p>
        </w:tc>
        <w:tc>
          <w:tcPr>
            <w:tcW w:w="828" w:type="pct"/>
            <w:vMerge w:val="restart"/>
            <w:tcBorders>
              <w:tl2br w:val="nil"/>
              <w:tr2bl w:val="nil"/>
            </w:tcBorders>
            <w:vAlign w:val="center"/>
          </w:tcPr>
          <w:p w14:paraId="1E46EF51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国际级或国家级竞赛获奖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vAlign w:val="center"/>
          </w:tcPr>
          <w:p w14:paraId="00657773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一等奖（含特等奖）</w:t>
            </w:r>
          </w:p>
        </w:tc>
        <w:tc>
          <w:tcPr>
            <w:tcW w:w="878" w:type="pct"/>
            <w:tcBorders>
              <w:tl2br w:val="nil"/>
              <w:tr2bl w:val="nil"/>
            </w:tcBorders>
            <w:vAlign w:val="center"/>
          </w:tcPr>
          <w:p w14:paraId="2CADB96D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个人项目2分，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集体项目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1.5分</w:t>
            </w:r>
          </w:p>
        </w:tc>
        <w:tc>
          <w:tcPr>
            <w:tcW w:w="1058" w:type="pct"/>
            <w:vMerge w:val="continue"/>
            <w:tcBorders>
              <w:tl2br w:val="nil"/>
              <w:tr2bl w:val="nil"/>
            </w:tcBorders>
            <w:vAlign w:val="center"/>
          </w:tcPr>
          <w:p w14:paraId="5D550446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314E99A7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638" w:type="pct"/>
            <w:vMerge w:val="continue"/>
            <w:tcBorders>
              <w:tl2br w:val="nil"/>
              <w:tr2bl w:val="nil"/>
            </w:tcBorders>
            <w:vAlign w:val="center"/>
          </w:tcPr>
          <w:p w14:paraId="63A4D3B8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828" w:type="pct"/>
            <w:vMerge w:val="continue"/>
            <w:tcBorders>
              <w:tl2br w:val="nil"/>
              <w:tr2bl w:val="nil"/>
            </w:tcBorders>
            <w:vAlign w:val="center"/>
          </w:tcPr>
          <w:p w14:paraId="6D7804EF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96" w:type="pct"/>
            <w:tcBorders>
              <w:tl2br w:val="nil"/>
              <w:tr2bl w:val="nil"/>
            </w:tcBorders>
            <w:vAlign w:val="center"/>
          </w:tcPr>
          <w:p w14:paraId="01AC39F3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二等奖</w:t>
            </w:r>
          </w:p>
        </w:tc>
        <w:tc>
          <w:tcPr>
            <w:tcW w:w="878" w:type="pct"/>
            <w:tcBorders>
              <w:tl2br w:val="nil"/>
              <w:tr2bl w:val="nil"/>
            </w:tcBorders>
            <w:vAlign w:val="center"/>
          </w:tcPr>
          <w:p w14:paraId="13A8B048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个人项目1.5分，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集体项目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1分</w:t>
            </w:r>
          </w:p>
        </w:tc>
        <w:tc>
          <w:tcPr>
            <w:tcW w:w="1058" w:type="pct"/>
            <w:vMerge w:val="continue"/>
            <w:tcBorders>
              <w:tl2br w:val="nil"/>
              <w:tr2bl w:val="nil"/>
            </w:tcBorders>
            <w:vAlign w:val="center"/>
          </w:tcPr>
          <w:p w14:paraId="44A90822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534B4597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638" w:type="pct"/>
            <w:vMerge w:val="continue"/>
            <w:tcBorders>
              <w:tl2br w:val="nil"/>
              <w:tr2bl w:val="nil"/>
            </w:tcBorders>
            <w:vAlign w:val="center"/>
          </w:tcPr>
          <w:p w14:paraId="6C36E1A8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828" w:type="pct"/>
            <w:vMerge w:val="continue"/>
            <w:tcBorders>
              <w:tl2br w:val="nil"/>
              <w:tr2bl w:val="nil"/>
            </w:tcBorders>
            <w:vAlign w:val="center"/>
          </w:tcPr>
          <w:p w14:paraId="3153D44D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96" w:type="pct"/>
            <w:tcBorders>
              <w:tl2br w:val="nil"/>
              <w:tr2bl w:val="nil"/>
            </w:tcBorders>
            <w:vAlign w:val="center"/>
          </w:tcPr>
          <w:p w14:paraId="0D7F850B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三等奖</w:t>
            </w:r>
          </w:p>
        </w:tc>
        <w:tc>
          <w:tcPr>
            <w:tcW w:w="878" w:type="pct"/>
            <w:tcBorders>
              <w:tl2br w:val="nil"/>
              <w:tr2bl w:val="nil"/>
            </w:tcBorders>
            <w:vAlign w:val="center"/>
          </w:tcPr>
          <w:p w14:paraId="11A51AD9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个人项目1分，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集体项目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0.75分</w:t>
            </w:r>
          </w:p>
        </w:tc>
        <w:tc>
          <w:tcPr>
            <w:tcW w:w="1058" w:type="pct"/>
            <w:vMerge w:val="continue"/>
            <w:tcBorders>
              <w:tl2br w:val="nil"/>
              <w:tr2bl w:val="nil"/>
            </w:tcBorders>
            <w:vAlign w:val="center"/>
          </w:tcPr>
          <w:p w14:paraId="3BCA22AD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33B92E84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38" w:type="pct"/>
            <w:vMerge w:val="continue"/>
            <w:tcBorders>
              <w:tl2br w:val="nil"/>
              <w:tr2bl w:val="nil"/>
            </w:tcBorders>
            <w:vAlign w:val="center"/>
          </w:tcPr>
          <w:p w14:paraId="1C4BB048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828" w:type="pct"/>
            <w:vMerge w:val="continue"/>
            <w:tcBorders>
              <w:tl2br w:val="nil"/>
              <w:tr2bl w:val="nil"/>
            </w:tcBorders>
            <w:vAlign w:val="center"/>
          </w:tcPr>
          <w:p w14:paraId="54538D55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96" w:type="pct"/>
            <w:tcBorders>
              <w:tl2br w:val="nil"/>
              <w:tr2bl w:val="nil"/>
            </w:tcBorders>
            <w:vAlign w:val="center"/>
          </w:tcPr>
          <w:p w14:paraId="36EEDB0B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单项奖</w:t>
            </w:r>
          </w:p>
        </w:tc>
        <w:tc>
          <w:tcPr>
            <w:tcW w:w="878" w:type="pct"/>
            <w:tcBorders>
              <w:tl2br w:val="nil"/>
              <w:tr2bl w:val="nil"/>
            </w:tcBorders>
            <w:vAlign w:val="center"/>
          </w:tcPr>
          <w:p w14:paraId="6F5F1EC0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058" w:type="pct"/>
            <w:vMerge w:val="continue"/>
            <w:tcBorders>
              <w:tl2br w:val="nil"/>
              <w:tr2bl w:val="nil"/>
            </w:tcBorders>
            <w:vAlign w:val="center"/>
          </w:tcPr>
          <w:p w14:paraId="513900F1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5FE5069F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4" w:hRule="atLeast"/>
          <w:jc w:val="center"/>
        </w:trPr>
        <w:tc>
          <w:tcPr>
            <w:tcW w:w="638" w:type="pct"/>
            <w:vMerge w:val="continue"/>
            <w:tcBorders>
              <w:tl2br w:val="nil"/>
              <w:tr2bl w:val="nil"/>
            </w:tcBorders>
            <w:vAlign w:val="center"/>
          </w:tcPr>
          <w:p w14:paraId="12D0BEE7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828" w:type="pct"/>
            <w:vMerge w:val="continue"/>
            <w:tcBorders>
              <w:tl2br w:val="nil"/>
              <w:tr2bl w:val="nil"/>
            </w:tcBorders>
            <w:vAlign w:val="center"/>
          </w:tcPr>
          <w:p w14:paraId="1018F08F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96" w:type="pct"/>
            <w:tcBorders>
              <w:tl2br w:val="nil"/>
              <w:tr2bl w:val="nil"/>
            </w:tcBorders>
            <w:vAlign w:val="center"/>
          </w:tcPr>
          <w:p w14:paraId="4B33A4A5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优胜奖或鼓励奖</w:t>
            </w:r>
          </w:p>
        </w:tc>
        <w:tc>
          <w:tcPr>
            <w:tcW w:w="878" w:type="pct"/>
            <w:tcBorders>
              <w:tl2br w:val="nil"/>
              <w:tr2bl w:val="nil"/>
            </w:tcBorders>
            <w:vAlign w:val="center"/>
          </w:tcPr>
          <w:p w14:paraId="70A89EC8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0.25</w:t>
            </w:r>
          </w:p>
        </w:tc>
        <w:tc>
          <w:tcPr>
            <w:tcW w:w="1058" w:type="pct"/>
            <w:vMerge w:val="continue"/>
            <w:tcBorders>
              <w:tl2br w:val="nil"/>
              <w:tr2bl w:val="nil"/>
            </w:tcBorders>
            <w:vAlign w:val="center"/>
          </w:tcPr>
          <w:p w14:paraId="412DA0EE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7FF8B20F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638" w:type="pct"/>
            <w:vMerge w:val="continue"/>
            <w:tcBorders>
              <w:tl2br w:val="nil"/>
              <w:tr2bl w:val="nil"/>
            </w:tcBorders>
            <w:vAlign w:val="center"/>
          </w:tcPr>
          <w:p w14:paraId="63351CF7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828" w:type="pct"/>
            <w:vMerge w:val="restart"/>
            <w:tcBorders>
              <w:tl2br w:val="nil"/>
              <w:tr2bl w:val="nil"/>
            </w:tcBorders>
            <w:vAlign w:val="center"/>
          </w:tcPr>
          <w:p w14:paraId="5247DECA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省部级竞赛获奖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vAlign w:val="center"/>
          </w:tcPr>
          <w:p w14:paraId="36BF8CBB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一等奖（含特等奖）</w:t>
            </w:r>
          </w:p>
        </w:tc>
        <w:tc>
          <w:tcPr>
            <w:tcW w:w="878" w:type="pct"/>
            <w:tcBorders>
              <w:tl2br w:val="nil"/>
              <w:tr2bl w:val="nil"/>
            </w:tcBorders>
            <w:vAlign w:val="center"/>
          </w:tcPr>
          <w:p w14:paraId="0E434EEA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个人项目1.5分，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集体项目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1分</w:t>
            </w:r>
          </w:p>
        </w:tc>
        <w:tc>
          <w:tcPr>
            <w:tcW w:w="1058" w:type="pct"/>
            <w:vMerge w:val="continue"/>
            <w:tcBorders>
              <w:tl2br w:val="nil"/>
              <w:tr2bl w:val="nil"/>
            </w:tcBorders>
            <w:vAlign w:val="center"/>
          </w:tcPr>
          <w:p w14:paraId="3BF3979A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51CB9C38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638" w:type="pct"/>
            <w:vMerge w:val="continue"/>
            <w:tcBorders>
              <w:tl2br w:val="nil"/>
              <w:tr2bl w:val="nil"/>
            </w:tcBorders>
            <w:vAlign w:val="center"/>
          </w:tcPr>
          <w:p w14:paraId="000467DE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828" w:type="pct"/>
            <w:vMerge w:val="continue"/>
            <w:tcBorders>
              <w:tl2br w:val="nil"/>
              <w:tr2bl w:val="nil"/>
            </w:tcBorders>
            <w:vAlign w:val="center"/>
          </w:tcPr>
          <w:p w14:paraId="297EB9B7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96" w:type="pct"/>
            <w:tcBorders>
              <w:tl2br w:val="nil"/>
              <w:tr2bl w:val="nil"/>
            </w:tcBorders>
            <w:vAlign w:val="center"/>
          </w:tcPr>
          <w:p w14:paraId="01AC2B48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二等奖</w:t>
            </w:r>
          </w:p>
        </w:tc>
        <w:tc>
          <w:tcPr>
            <w:tcW w:w="878" w:type="pct"/>
            <w:tcBorders>
              <w:tl2br w:val="nil"/>
              <w:tr2bl w:val="nil"/>
            </w:tcBorders>
            <w:vAlign w:val="center"/>
          </w:tcPr>
          <w:p w14:paraId="1CABA213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个人项目1分，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集体项目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0.5分</w:t>
            </w:r>
          </w:p>
        </w:tc>
        <w:tc>
          <w:tcPr>
            <w:tcW w:w="1058" w:type="pct"/>
            <w:vMerge w:val="continue"/>
            <w:tcBorders>
              <w:tl2br w:val="nil"/>
              <w:tr2bl w:val="nil"/>
            </w:tcBorders>
            <w:vAlign w:val="center"/>
          </w:tcPr>
          <w:p w14:paraId="0B471780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3F9AE65B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38" w:type="pct"/>
            <w:vMerge w:val="continue"/>
            <w:tcBorders>
              <w:tl2br w:val="nil"/>
              <w:tr2bl w:val="nil"/>
            </w:tcBorders>
            <w:vAlign w:val="center"/>
          </w:tcPr>
          <w:p w14:paraId="3755F1B7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828" w:type="pct"/>
            <w:vMerge w:val="continue"/>
            <w:tcBorders>
              <w:tl2br w:val="nil"/>
              <w:tr2bl w:val="nil"/>
            </w:tcBorders>
            <w:vAlign w:val="center"/>
          </w:tcPr>
          <w:p w14:paraId="5CA8715A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96" w:type="pct"/>
            <w:tcBorders>
              <w:tl2br w:val="nil"/>
              <w:tr2bl w:val="nil"/>
            </w:tcBorders>
            <w:vAlign w:val="center"/>
          </w:tcPr>
          <w:p w14:paraId="359A3E19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三等奖</w:t>
            </w:r>
          </w:p>
        </w:tc>
        <w:tc>
          <w:tcPr>
            <w:tcW w:w="878" w:type="pct"/>
            <w:tcBorders>
              <w:tl2br w:val="nil"/>
              <w:tr2bl w:val="nil"/>
            </w:tcBorders>
            <w:vAlign w:val="center"/>
          </w:tcPr>
          <w:p w14:paraId="29B63A76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zh-CN"/>
              </w:rPr>
              <w:t>0.5</w:t>
            </w:r>
          </w:p>
        </w:tc>
        <w:tc>
          <w:tcPr>
            <w:tcW w:w="1058" w:type="pct"/>
            <w:vMerge w:val="continue"/>
            <w:tcBorders>
              <w:tl2br w:val="nil"/>
              <w:tr2bl w:val="nil"/>
            </w:tcBorders>
            <w:vAlign w:val="center"/>
          </w:tcPr>
          <w:p w14:paraId="5444D723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726F812C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638" w:type="pct"/>
            <w:vMerge w:val="continue"/>
            <w:tcBorders>
              <w:tl2br w:val="nil"/>
              <w:tr2bl w:val="nil"/>
            </w:tcBorders>
            <w:vAlign w:val="center"/>
          </w:tcPr>
          <w:p w14:paraId="29105C1C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828" w:type="pct"/>
            <w:vMerge w:val="continue"/>
            <w:tcBorders>
              <w:tl2br w:val="nil"/>
              <w:tr2bl w:val="nil"/>
            </w:tcBorders>
            <w:vAlign w:val="center"/>
          </w:tcPr>
          <w:p w14:paraId="01EC5F00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96" w:type="pct"/>
            <w:tcBorders>
              <w:tl2br w:val="nil"/>
              <w:tr2bl w:val="nil"/>
            </w:tcBorders>
            <w:vAlign w:val="center"/>
          </w:tcPr>
          <w:p w14:paraId="410F0E6B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单项奖</w:t>
            </w:r>
          </w:p>
        </w:tc>
        <w:tc>
          <w:tcPr>
            <w:tcW w:w="878" w:type="pct"/>
            <w:tcBorders>
              <w:tl2br w:val="nil"/>
              <w:tr2bl w:val="nil"/>
            </w:tcBorders>
            <w:vAlign w:val="center"/>
          </w:tcPr>
          <w:p w14:paraId="3677D3A6">
            <w:pPr>
              <w:pStyle w:val="7"/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zh-CN"/>
              </w:rPr>
              <w:t>0.5</w:t>
            </w:r>
          </w:p>
        </w:tc>
        <w:tc>
          <w:tcPr>
            <w:tcW w:w="1058" w:type="pct"/>
            <w:vMerge w:val="continue"/>
            <w:tcBorders>
              <w:tl2br w:val="nil"/>
              <w:tr2bl w:val="nil"/>
            </w:tcBorders>
            <w:vAlign w:val="center"/>
          </w:tcPr>
          <w:p w14:paraId="660E10F8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17EAD110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38" w:type="pct"/>
            <w:vMerge w:val="continue"/>
            <w:tcBorders>
              <w:tl2br w:val="nil"/>
              <w:tr2bl w:val="nil"/>
            </w:tcBorders>
            <w:vAlign w:val="center"/>
          </w:tcPr>
          <w:p w14:paraId="7204ACE7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828" w:type="pct"/>
            <w:vMerge w:val="continue"/>
            <w:tcBorders>
              <w:tl2br w:val="nil"/>
              <w:tr2bl w:val="nil"/>
            </w:tcBorders>
            <w:vAlign w:val="center"/>
          </w:tcPr>
          <w:p w14:paraId="0502A43F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96" w:type="pct"/>
            <w:tcBorders>
              <w:tl2br w:val="nil"/>
              <w:tr2bl w:val="nil"/>
            </w:tcBorders>
            <w:vAlign w:val="center"/>
          </w:tcPr>
          <w:p w14:paraId="24564577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优胜奖或鼓励奖</w:t>
            </w:r>
          </w:p>
        </w:tc>
        <w:tc>
          <w:tcPr>
            <w:tcW w:w="878" w:type="pct"/>
            <w:tcBorders>
              <w:tl2br w:val="nil"/>
              <w:tr2bl w:val="nil"/>
            </w:tcBorders>
            <w:vAlign w:val="center"/>
          </w:tcPr>
          <w:p w14:paraId="01A927D3">
            <w:pPr>
              <w:pStyle w:val="7"/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zh-CN"/>
              </w:rPr>
              <w:t>0.5</w:t>
            </w:r>
          </w:p>
        </w:tc>
        <w:tc>
          <w:tcPr>
            <w:tcW w:w="1058" w:type="pct"/>
            <w:vMerge w:val="continue"/>
            <w:tcBorders>
              <w:tl2br w:val="nil"/>
              <w:tr2bl w:val="nil"/>
            </w:tcBorders>
            <w:vAlign w:val="center"/>
          </w:tcPr>
          <w:p w14:paraId="6A7EEF2B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15605208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38" w:type="pct"/>
            <w:vMerge w:val="restart"/>
            <w:tcBorders>
              <w:tl2br w:val="nil"/>
              <w:tr2bl w:val="nil"/>
            </w:tcBorders>
            <w:vAlign w:val="center"/>
          </w:tcPr>
          <w:p w14:paraId="3B44ACE8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 w14:paraId="7413533E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 w14:paraId="6078F061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 w14:paraId="66F7302D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 w14:paraId="32B4F2F5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等级考试</w:t>
            </w:r>
          </w:p>
        </w:tc>
        <w:tc>
          <w:tcPr>
            <w:tcW w:w="828" w:type="pct"/>
            <w:vMerge w:val="restart"/>
            <w:tcBorders>
              <w:tl2br w:val="nil"/>
              <w:tr2bl w:val="nil"/>
            </w:tcBorders>
            <w:vAlign w:val="center"/>
          </w:tcPr>
          <w:p w14:paraId="653185CB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全国大学英语四、六级考试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vAlign w:val="center"/>
          </w:tcPr>
          <w:p w14:paraId="150D0E58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四级总分425分及以上</w:t>
            </w:r>
          </w:p>
        </w:tc>
        <w:tc>
          <w:tcPr>
            <w:tcW w:w="878" w:type="pct"/>
            <w:tcBorders>
              <w:tl2br w:val="nil"/>
              <w:tr2bl w:val="nil"/>
            </w:tcBorders>
            <w:vAlign w:val="center"/>
          </w:tcPr>
          <w:p w14:paraId="2C6225FC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58" w:type="pct"/>
            <w:vMerge w:val="restart"/>
            <w:tcBorders>
              <w:tl2br w:val="nil"/>
              <w:tr2bl w:val="nil"/>
            </w:tcBorders>
            <w:vAlign w:val="center"/>
          </w:tcPr>
          <w:p w14:paraId="03496C9C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非英语类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本科学生</w:t>
            </w:r>
          </w:p>
        </w:tc>
      </w:tr>
      <w:tr w14:paraId="63D10A81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638" w:type="pct"/>
            <w:vMerge w:val="continue"/>
            <w:tcBorders>
              <w:tl2br w:val="nil"/>
              <w:tr2bl w:val="nil"/>
            </w:tcBorders>
            <w:vAlign w:val="center"/>
          </w:tcPr>
          <w:p w14:paraId="42FB5AB0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828" w:type="pct"/>
            <w:vMerge w:val="continue"/>
            <w:tcBorders>
              <w:tl2br w:val="nil"/>
              <w:tr2bl w:val="nil"/>
            </w:tcBorders>
            <w:vAlign w:val="center"/>
          </w:tcPr>
          <w:p w14:paraId="7F61CD8A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96" w:type="pct"/>
            <w:tcBorders>
              <w:tl2br w:val="nil"/>
              <w:tr2bl w:val="nil"/>
            </w:tcBorders>
            <w:vAlign w:val="center"/>
          </w:tcPr>
          <w:p w14:paraId="68103219">
            <w:pPr>
              <w:pStyle w:val="7"/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六级总分425分及以上</w:t>
            </w:r>
          </w:p>
        </w:tc>
        <w:tc>
          <w:tcPr>
            <w:tcW w:w="878" w:type="pct"/>
            <w:tcBorders>
              <w:tl2br w:val="nil"/>
              <w:tr2bl w:val="nil"/>
            </w:tcBorders>
            <w:vAlign w:val="center"/>
          </w:tcPr>
          <w:p w14:paraId="5BC0EC39">
            <w:pPr>
              <w:pStyle w:val="7"/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58" w:type="pct"/>
            <w:vMerge w:val="continue"/>
            <w:tcBorders>
              <w:tl2br w:val="nil"/>
              <w:tr2bl w:val="nil"/>
            </w:tcBorders>
            <w:vAlign w:val="center"/>
          </w:tcPr>
          <w:p w14:paraId="65264AC2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61AB3D00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38" w:type="pct"/>
            <w:vMerge w:val="continue"/>
            <w:tcBorders>
              <w:tl2br w:val="nil"/>
              <w:tr2bl w:val="nil"/>
            </w:tcBorders>
            <w:vAlign w:val="center"/>
          </w:tcPr>
          <w:p w14:paraId="712E8152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828" w:type="pct"/>
            <w:vMerge w:val="restart"/>
            <w:tcBorders>
              <w:tl2br w:val="nil"/>
              <w:tr2bl w:val="nil"/>
            </w:tcBorders>
            <w:vAlign w:val="center"/>
          </w:tcPr>
          <w:p w14:paraId="62999BA9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全国计算机等级考试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vAlign w:val="center"/>
          </w:tcPr>
          <w:p w14:paraId="6333F4BF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二级</w:t>
            </w:r>
          </w:p>
        </w:tc>
        <w:tc>
          <w:tcPr>
            <w:tcW w:w="878" w:type="pct"/>
            <w:tcBorders>
              <w:tl2br w:val="nil"/>
              <w:tr2bl w:val="nil"/>
            </w:tcBorders>
            <w:vAlign w:val="center"/>
          </w:tcPr>
          <w:p w14:paraId="20D4E938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58" w:type="pct"/>
            <w:tcBorders>
              <w:tl2br w:val="nil"/>
              <w:tr2bl w:val="nil"/>
            </w:tcBorders>
            <w:vAlign w:val="center"/>
          </w:tcPr>
          <w:p w14:paraId="0F72CE18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 w:bidi="zh-CN"/>
              </w:rPr>
            </w:pPr>
          </w:p>
        </w:tc>
      </w:tr>
      <w:tr w14:paraId="1152AE85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38" w:type="pct"/>
            <w:vMerge w:val="continue"/>
            <w:tcBorders>
              <w:tl2br w:val="nil"/>
              <w:tr2bl w:val="nil"/>
            </w:tcBorders>
            <w:vAlign w:val="center"/>
          </w:tcPr>
          <w:p w14:paraId="3CC62C64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828" w:type="pct"/>
            <w:vMerge w:val="continue"/>
            <w:tcBorders>
              <w:tl2br w:val="nil"/>
              <w:tr2bl w:val="nil"/>
            </w:tcBorders>
            <w:vAlign w:val="center"/>
          </w:tcPr>
          <w:p w14:paraId="2DD8498A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96" w:type="pct"/>
            <w:tcBorders>
              <w:tl2br w:val="nil"/>
              <w:tr2bl w:val="nil"/>
            </w:tcBorders>
            <w:vAlign w:val="center"/>
          </w:tcPr>
          <w:p w14:paraId="6A678535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三级</w:t>
            </w:r>
          </w:p>
        </w:tc>
        <w:tc>
          <w:tcPr>
            <w:tcW w:w="878" w:type="pct"/>
            <w:tcBorders>
              <w:tl2br w:val="nil"/>
              <w:tr2bl w:val="nil"/>
            </w:tcBorders>
            <w:vAlign w:val="center"/>
          </w:tcPr>
          <w:p w14:paraId="310A987D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058" w:type="pct"/>
            <w:tcBorders>
              <w:tl2br w:val="nil"/>
              <w:tr2bl w:val="nil"/>
            </w:tcBorders>
            <w:vAlign w:val="center"/>
          </w:tcPr>
          <w:p w14:paraId="14FBF08C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 w:bidi="zh-CN"/>
              </w:rPr>
            </w:pPr>
          </w:p>
        </w:tc>
      </w:tr>
      <w:tr w14:paraId="7DAB2C75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38" w:type="pct"/>
            <w:vMerge w:val="continue"/>
            <w:tcBorders>
              <w:tl2br w:val="nil"/>
              <w:tr2bl w:val="nil"/>
            </w:tcBorders>
            <w:vAlign w:val="center"/>
          </w:tcPr>
          <w:p w14:paraId="5F88E0C2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828" w:type="pct"/>
            <w:vMerge w:val="continue"/>
            <w:tcBorders>
              <w:tl2br w:val="nil"/>
              <w:tr2bl w:val="nil"/>
            </w:tcBorders>
            <w:vAlign w:val="center"/>
          </w:tcPr>
          <w:p w14:paraId="1D8925D2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96" w:type="pct"/>
            <w:tcBorders>
              <w:tl2br w:val="nil"/>
              <w:tr2bl w:val="nil"/>
            </w:tcBorders>
            <w:vAlign w:val="center"/>
          </w:tcPr>
          <w:p w14:paraId="221BC371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四级</w:t>
            </w:r>
          </w:p>
        </w:tc>
        <w:tc>
          <w:tcPr>
            <w:tcW w:w="878" w:type="pct"/>
            <w:tcBorders>
              <w:tl2br w:val="nil"/>
              <w:tr2bl w:val="nil"/>
            </w:tcBorders>
            <w:vAlign w:val="center"/>
          </w:tcPr>
          <w:p w14:paraId="5E81A246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058" w:type="pct"/>
            <w:tcBorders>
              <w:tl2br w:val="nil"/>
              <w:tr2bl w:val="nil"/>
            </w:tcBorders>
            <w:vAlign w:val="center"/>
          </w:tcPr>
          <w:p w14:paraId="7EB23FA1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 w:bidi="zh-CN"/>
              </w:rPr>
            </w:pPr>
          </w:p>
        </w:tc>
      </w:tr>
      <w:tr w14:paraId="21DE1924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38" w:type="pct"/>
            <w:vMerge w:val="continue"/>
            <w:tcBorders>
              <w:tl2br w:val="nil"/>
              <w:tr2bl w:val="nil"/>
            </w:tcBorders>
            <w:vAlign w:val="center"/>
          </w:tcPr>
          <w:p w14:paraId="3AC93231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828" w:type="pct"/>
            <w:vMerge w:val="restart"/>
            <w:tcBorders>
              <w:tl2br w:val="nil"/>
              <w:tr2bl w:val="nil"/>
            </w:tcBorders>
            <w:vAlign w:val="center"/>
          </w:tcPr>
          <w:p w14:paraId="7830745F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普通话等级证书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vAlign w:val="center"/>
          </w:tcPr>
          <w:p w14:paraId="2A58AC4F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二级乙等</w:t>
            </w:r>
          </w:p>
        </w:tc>
        <w:tc>
          <w:tcPr>
            <w:tcW w:w="878" w:type="pct"/>
            <w:tcBorders>
              <w:tl2br w:val="nil"/>
              <w:tr2bl w:val="nil"/>
            </w:tcBorders>
            <w:vAlign w:val="center"/>
          </w:tcPr>
          <w:p w14:paraId="0F97A53F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0.25</w:t>
            </w:r>
          </w:p>
        </w:tc>
        <w:tc>
          <w:tcPr>
            <w:tcW w:w="1058" w:type="pct"/>
            <w:tcBorders>
              <w:tl2br w:val="nil"/>
              <w:tr2bl w:val="nil"/>
            </w:tcBorders>
            <w:vAlign w:val="center"/>
          </w:tcPr>
          <w:p w14:paraId="5C76821B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 w:bidi="zh-CN"/>
              </w:rPr>
            </w:pPr>
          </w:p>
        </w:tc>
      </w:tr>
      <w:tr w14:paraId="656B7D91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38" w:type="pct"/>
            <w:vMerge w:val="continue"/>
            <w:tcBorders>
              <w:tl2br w:val="nil"/>
              <w:tr2bl w:val="nil"/>
            </w:tcBorders>
            <w:vAlign w:val="center"/>
          </w:tcPr>
          <w:p w14:paraId="43F8462A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828" w:type="pct"/>
            <w:vMerge w:val="continue"/>
            <w:tcBorders>
              <w:tl2br w:val="nil"/>
              <w:tr2bl w:val="nil"/>
            </w:tcBorders>
            <w:vAlign w:val="center"/>
          </w:tcPr>
          <w:p w14:paraId="7A3679EA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96" w:type="pct"/>
            <w:tcBorders>
              <w:tl2br w:val="nil"/>
              <w:tr2bl w:val="nil"/>
            </w:tcBorders>
            <w:vAlign w:val="center"/>
          </w:tcPr>
          <w:p w14:paraId="1D3088C5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二级甲等</w:t>
            </w:r>
          </w:p>
        </w:tc>
        <w:tc>
          <w:tcPr>
            <w:tcW w:w="878" w:type="pct"/>
            <w:tcBorders>
              <w:tl2br w:val="nil"/>
              <w:tr2bl w:val="nil"/>
            </w:tcBorders>
            <w:vAlign w:val="center"/>
          </w:tcPr>
          <w:p w14:paraId="40EBAE8C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0.5</w:t>
            </w:r>
          </w:p>
        </w:tc>
        <w:tc>
          <w:tcPr>
            <w:tcW w:w="1058" w:type="pct"/>
            <w:tcBorders>
              <w:tl2br w:val="nil"/>
              <w:tr2bl w:val="nil"/>
            </w:tcBorders>
            <w:vAlign w:val="center"/>
          </w:tcPr>
          <w:p w14:paraId="3F895CD9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 w:bidi="zh-CN"/>
              </w:rPr>
            </w:pPr>
          </w:p>
        </w:tc>
      </w:tr>
      <w:tr w14:paraId="5C05965F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38" w:type="pct"/>
            <w:vMerge w:val="continue"/>
            <w:tcBorders>
              <w:tl2br w:val="nil"/>
              <w:tr2bl w:val="nil"/>
            </w:tcBorders>
            <w:vAlign w:val="center"/>
          </w:tcPr>
          <w:p w14:paraId="59AC9D75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828" w:type="pct"/>
            <w:vMerge w:val="continue"/>
            <w:tcBorders>
              <w:tl2br w:val="nil"/>
              <w:tr2bl w:val="nil"/>
            </w:tcBorders>
            <w:vAlign w:val="center"/>
          </w:tcPr>
          <w:p w14:paraId="11A69A43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96" w:type="pct"/>
            <w:tcBorders>
              <w:tl2br w:val="nil"/>
              <w:tr2bl w:val="nil"/>
            </w:tcBorders>
            <w:vAlign w:val="center"/>
          </w:tcPr>
          <w:p w14:paraId="71BB7DE3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一级乙等</w:t>
            </w:r>
          </w:p>
        </w:tc>
        <w:tc>
          <w:tcPr>
            <w:tcW w:w="878" w:type="pct"/>
            <w:tcBorders>
              <w:tl2br w:val="nil"/>
              <w:tr2bl w:val="nil"/>
            </w:tcBorders>
            <w:vAlign w:val="center"/>
          </w:tcPr>
          <w:p w14:paraId="1B84E331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58" w:type="pct"/>
            <w:tcBorders>
              <w:tl2br w:val="nil"/>
              <w:tr2bl w:val="nil"/>
            </w:tcBorders>
            <w:vAlign w:val="center"/>
          </w:tcPr>
          <w:p w14:paraId="6445D8A9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 w:bidi="zh-CN"/>
              </w:rPr>
            </w:pPr>
          </w:p>
        </w:tc>
      </w:tr>
      <w:tr w14:paraId="6F25BE06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38" w:type="pct"/>
            <w:vMerge w:val="continue"/>
            <w:tcBorders>
              <w:tl2br w:val="nil"/>
              <w:tr2bl w:val="nil"/>
            </w:tcBorders>
            <w:vAlign w:val="center"/>
          </w:tcPr>
          <w:p w14:paraId="5223557B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828" w:type="pct"/>
            <w:vMerge w:val="continue"/>
            <w:tcBorders>
              <w:tl2br w:val="nil"/>
              <w:tr2bl w:val="nil"/>
            </w:tcBorders>
            <w:vAlign w:val="center"/>
          </w:tcPr>
          <w:p w14:paraId="2F11B66C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96" w:type="pct"/>
            <w:tcBorders>
              <w:tl2br w:val="nil"/>
              <w:tr2bl w:val="nil"/>
            </w:tcBorders>
            <w:vAlign w:val="center"/>
          </w:tcPr>
          <w:p w14:paraId="0AD511D2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一级甲等</w:t>
            </w:r>
          </w:p>
        </w:tc>
        <w:tc>
          <w:tcPr>
            <w:tcW w:w="878" w:type="pct"/>
            <w:tcBorders>
              <w:tl2br w:val="nil"/>
              <w:tr2bl w:val="nil"/>
            </w:tcBorders>
            <w:vAlign w:val="center"/>
          </w:tcPr>
          <w:p w14:paraId="01497323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058" w:type="pct"/>
            <w:tcBorders>
              <w:tl2br w:val="nil"/>
              <w:tr2bl w:val="nil"/>
            </w:tcBorders>
            <w:vAlign w:val="center"/>
          </w:tcPr>
          <w:p w14:paraId="2E3D307F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 w:bidi="zh-CN"/>
              </w:rPr>
            </w:pPr>
          </w:p>
        </w:tc>
      </w:tr>
      <w:tr w14:paraId="5D35B45F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638" w:type="pct"/>
            <w:vMerge w:val="continue"/>
            <w:tcBorders>
              <w:tl2br w:val="nil"/>
              <w:tr2bl w:val="nil"/>
            </w:tcBorders>
            <w:vAlign w:val="center"/>
          </w:tcPr>
          <w:p w14:paraId="33070287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828" w:type="pct"/>
            <w:tcBorders>
              <w:tl2br w:val="nil"/>
              <w:tr2bl w:val="nil"/>
            </w:tcBorders>
            <w:vAlign w:val="center"/>
          </w:tcPr>
          <w:p w14:paraId="0FB449AE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校级英语水平测试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vAlign w:val="center"/>
          </w:tcPr>
          <w:p w14:paraId="060D69C0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总分60分及以上</w:t>
            </w:r>
          </w:p>
        </w:tc>
        <w:tc>
          <w:tcPr>
            <w:tcW w:w="878" w:type="pct"/>
            <w:tcBorders>
              <w:tl2br w:val="nil"/>
              <w:tr2bl w:val="nil"/>
            </w:tcBorders>
            <w:vAlign w:val="center"/>
          </w:tcPr>
          <w:p w14:paraId="15B1DEC9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58" w:type="pct"/>
            <w:tcBorders>
              <w:tl2br w:val="nil"/>
              <w:tr2bl w:val="nil"/>
            </w:tcBorders>
            <w:vAlign w:val="center"/>
          </w:tcPr>
          <w:p w14:paraId="322C60C7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艺体专业本科学生</w:t>
            </w:r>
          </w:p>
        </w:tc>
      </w:tr>
      <w:tr w14:paraId="14275189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638" w:type="pct"/>
            <w:vMerge w:val="continue"/>
            <w:tcBorders>
              <w:tl2br w:val="nil"/>
              <w:tr2bl w:val="nil"/>
            </w:tcBorders>
            <w:vAlign w:val="center"/>
          </w:tcPr>
          <w:p w14:paraId="05FF82DE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28" w:type="pct"/>
            <w:tcBorders>
              <w:tl2br w:val="nil"/>
              <w:tr2bl w:val="nil"/>
            </w:tcBorders>
            <w:vAlign w:val="center"/>
          </w:tcPr>
          <w:p w14:paraId="31E5C4A4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外语水平测试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vAlign w:val="center"/>
          </w:tcPr>
          <w:p w14:paraId="362C8E6D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常用等级（含学历提升等级要求）</w:t>
            </w:r>
          </w:p>
        </w:tc>
        <w:tc>
          <w:tcPr>
            <w:tcW w:w="878" w:type="pct"/>
            <w:tcBorders>
              <w:tl2br w:val="nil"/>
              <w:tr2bl w:val="nil"/>
            </w:tcBorders>
            <w:vAlign w:val="center"/>
          </w:tcPr>
          <w:p w14:paraId="3A3180CE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1-2</w:t>
            </w:r>
          </w:p>
        </w:tc>
        <w:tc>
          <w:tcPr>
            <w:tcW w:w="1058" w:type="pct"/>
            <w:tcBorders>
              <w:tl2br w:val="nil"/>
              <w:tr2bl w:val="nil"/>
            </w:tcBorders>
            <w:vAlign w:val="center"/>
          </w:tcPr>
          <w:p w14:paraId="390E3C69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zh-CN"/>
              </w:rPr>
              <w:t>国际交流学院认定等级分值</w:t>
            </w:r>
          </w:p>
        </w:tc>
      </w:tr>
      <w:tr w14:paraId="7D95D791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466" w:type="pct"/>
            <w:gridSpan w:val="2"/>
            <w:tcBorders>
              <w:tl2br w:val="nil"/>
              <w:tr2bl w:val="nil"/>
            </w:tcBorders>
            <w:vAlign w:val="center"/>
          </w:tcPr>
          <w:p w14:paraId="77284C00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机动车驾驶证</w:t>
            </w:r>
          </w:p>
        </w:tc>
        <w:tc>
          <w:tcPr>
            <w:tcW w:w="1596" w:type="pct"/>
            <w:tcBorders>
              <w:tl2br w:val="nil"/>
              <w:tr2bl w:val="nil"/>
            </w:tcBorders>
            <w:vAlign w:val="center"/>
          </w:tcPr>
          <w:p w14:paraId="4A44DDD4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C证及以上</w:t>
            </w:r>
          </w:p>
        </w:tc>
        <w:tc>
          <w:tcPr>
            <w:tcW w:w="878" w:type="pct"/>
            <w:tcBorders>
              <w:tl2br w:val="nil"/>
              <w:tr2bl w:val="nil"/>
            </w:tcBorders>
            <w:vAlign w:val="center"/>
          </w:tcPr>
          <w:p w14:paraId="12426C7D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0.5</w:t>
            </w:r>
          </w:p>
        </w:tc>
        <w:tc>
          <w:tcPr>
            <w:tcW w:w="1058" w:type="pct"/>
            <w:tcBorders>
              <w:tl2br w:val="nil"/>
              <w:tr2bl w:val="nil"/>
            </w:tcBorders>
            <w:vAlign w:val="center"/>
          </w:tcPr>
          <w:p w14:paraId="71BE5D2F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zh-CN" w:eastAsia="zh-CN" w:bidi="zh-CN"/>
              </w:rPr>
            </w:pPr>
          </w:p>
        </w:tc>
      </w:tr>
      <w:tr w14:paraId="4BA1EE9B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  <w:jc w:val="center"/>
        </w:trPr>
        <w:tc>
          <w:tcPr>
            <w:tcW w:w="1466" w:type="pct"/>
            <w:gridSpan w:val="2"/>
            <w:tcBorders>
              <w:tl2br w:val="nil"/>
              <w:tr2bl w:val="nil"/>
            </w:tcBorders>
            <w:vAlign w:val="center"/>
          </w:tcPr>
          <w:p w14:paraId="145EDB9A">
            <w:pPr>
              <w:keepNext w:val="0"/>
              <w:keepLines w:val="0"/>
              <w:pageBreakBefore w:val="0"/>
              <w:widowControl/>
              <w:wordWrap/>
              <w:overflowPunct w:val="0"/>
              <w:topLinePunct w:val="0"/>
              <w:bidi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职业资格证书及其他</w:t>
            </w:r>
          </w:p>
        </w:tc>
        <w:tc>
          <w:tcPr>
            <w:tcW w:w="3533" w:type="pct"/>
            <w:gridSpan w:val="3"/>
            <w:tcBorders>
              <w:tl2br w:val="nil"/>
              <w:tr2bl w:val="nil"/>
            </w:tcBorders>
            <w:vAlign w:val="center"/>
          </w:tcPr>
          <w:p w14:paraId="5483AC5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各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根据专业需求，提出相应认定办法，报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党委学生工作部（处）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备案后实施。</w:t>
            </w:r>
          </w:p>
        </w:tc>
      </w:tr>
    </w:tbl>
    <w:p w14:paraId="042B482F">
      <w:pPr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zh-CN" w:eastAsia="zh-CN" w:bidi="zh-CN"/>
        </w:rPr>
        <w:br w:type="page"/>
      </w:r>
    </w:p>
    <w:p w14:paraId="234E435D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20" w:after="120" w:line="240" w:lineRule="auto"/>
        <w:ind w:firstLine="0" w:firstLine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zh-CN" w:eastAsia="zh-CN" w:bidi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 w:bidi="zh-CN"/>
        </w:rPr>
        <w:t>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zh-CN" w:eastAsia="zh-CN" w:bidi="zh-CN"/>
        </w:rPr>
        <w:t>四：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 w:bidi="zh-CN"/>
        </w:rPr>
        <w:t>养成教育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zh-CN" w:eastAsia="zh-CN" w:bidi="zh-CN"/>
        </w:rPr>
        <w:t>学分认定参考标准表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869"/>
        <w:gridCol w:w="1738"/>
        <w:gridCol w:w="1506"/>
        <w:gridCol w:w="1705"/>
      </w:tblGrid>
      <w:tr w14:paraId="5DA55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04" w:type="dxa"/>
            <w:vAlign w:val="center"/>
          </w:tcPr>
          <w:p w14:paraId="25672D0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zh-CN" w:eastAsia="zh-CN"/>
              </w:rPr>
            </w:pPr>
            <w:bookmarkStart w:id="0" w:name="OLE_LINK2" w:colFirst="0" w:colLast="4"/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1869" w:type="dxa"/>
            <w:vAlign w:val="center"/>
          </w:tcPr>
          <w:p w14:paraId="65AB56D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1738" w:type="dxa"/>
            <w:vAlign w:val="center"/>
          </w:tcPr>
          <w:p w14:paraId="45FCADB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认定标准</w:t>
            </w:r>
          </w:p>
        </w:tc>
        <w:tc>
          <w:tcPr>
            <w:tcW w:w="1506" w:type="dxa"/>
            <w:vAlign w:val="center"/>
          </w:tcPr>
          <w:p w14:paraId="0D24BAD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认定学分值</w:t>
            </w:r>
          </w:p>
        </w:tc>
        <w:tc>
          <w:tcPr>
            <w:tcW w:w="1705" w:type="dxa"/>
            <w:vAlign w:val="center"/>
          </w:tcPr>
          <w:p w14:paraId="2A7CED9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备注</w:t>
            </w:r>
          </w:p>
        </w:tc>
      </w:tr>
      <w:bookmarkEnd w:id="0"/>
      <w:tr w14:paraId="667E0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704" w:type="dxa"/>
            <w:vMerge w:val="restart"/>
            <w:vAlign w:val="center"/>
          </w:tcPr>
          <w:p w14:paraId="535E3D7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素养提升</w:t>
            </w:r>
          </w:p>
        </w:tc>
        <w:tc>
          <w:tcPr>
            <w:tcW w:w="1869" w:type="dxa"/>
            <w:vAlign w:val="center"/>
          </w:tcPr>
          <w:p w14:paraId="08C7A0B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素质拓展兴趣课课程</w:t>
            </w:r>
          </w:p>
        </w:tc>
        <w:tc>
          <w:tcPr>
            <w:tcW w:w="1738" w:type="dxa"/>
            <w:vAlign w:val="center"/>
          </w:tcPr>
          <w:p w14:paraId="4225617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合格</w:t>
            </w:r>
          </w:p>
        </w:tc>
        <w:tc>
          <w:tcPr>
            <w:tcW w:w="1506" w:type="dxa"/>
            <w:vAlign w:val="center"/>
          </w:tcPr>
          <w:p w14:paraId="1608C8A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1705" w:type="dxa"/>
            <w:vAlign w:val="center"/>
          </w:tcPr>
          <w:p w14:paraId="63BCE46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每门课程认定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0.5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学分</w:t>
            </w:r>
          </w:p>
        </w:tc>
      </w:tr>
      <w:tr w14:paraId="37808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 w14:paraId="19E02E7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1"/>
                <w:szCs w:val="31"/>
                <w:vertAlign w:val="baseline"/>
                <w:lang w:val="zh-CN" w:eastAsia="zh-CN" w:bidi="zh-CN"/>
              </w:rPr>
            </w:pPr>
          </w:p>
        </w:tc>
        <w:tc>
          <w:tcPr>
            <w:tcW w:w="1869" w:type="dxa"/>
            <w:vAlign w:val="center"/>
          </w:tcPr>
          <w:p w14:paraId="305C265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养成教育课程</w:t>
            </w:r>
          </w:p>
        </w:tc>
        <w:tc>
          <w:tcPr>
            <w:tcW w:w="1738" w:type="dxa"/>
            <w:vAlign w:val="center"/>
          </w:tcPr>
          <w:p w14:paraId="68E90CE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合格</w:t>
            </w:r>
          </w:p>
        </w:tc>
        <w:tc>
          <w:tcPr>
            <w:tcW w:w="1506" w:type="dxa"/>
            <w:vAlign w:val="center"/>
          </w:tcPr>
          <w:p w14:paraId="0831637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2-3</w:t>
            </w:r>
          </w:p>
        </w:tc>
        <w:tc>
          <w:tcPr>
            <w:tcW w:w="1705" w:type="dxa"/>
            <w:vAlign w:val="center"/>
          </w:tcPr>
          <w:p w14:paraId="6F38DBE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专科：大一至大二，每学期认定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0.5学分，合计2分；</w:t>
            </w:r>
          </w:p>
          <w:p w14:paraId="15EE950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大一至大三，每学期认定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0.5学分，合计3分</w:t>
            </w:r>
          </w:p>
        </w:tc>
      </w:tr>
      <w:tr w14:paraId="09BDA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04" w:type="dxa"/>
            <w:vMerge w:val="continue"/>
          </w:tcPr>
          <w:p w14:paraId="69F6AA9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1"/>
                <w:szCs w:val="31"/>
                <w:vertAlign w:val="baseline"/>
                <w:lang w:val="zh-CN" w:eastAsia="zh-CN" w:bidi="zh-CN"/>
              </w:rPr>
            </w:pPr>
          </w:p>
        </w:tc>
        <w:tc>
          <w:tcPr>
            <w:tcW w:w="1869" w:type="dxa"/>
            <w:vAlign w:val="center"/>
          </w:tcPr>
          <w:p w14:paraId="04EE6BD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入学教育课程</w:t>
            </w:r>
          </w:p>
        </w:tc>
        <w:tc>
          <w:tcPr>
            <w:tcW w:w="1738" w:type="dxa"/>
            <w:vAlign w:val="center"/>
          </w:tcPr>
          <w:p w14:paraId="7EE50E3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合格</w:t>
            </w:r>
          </w:p>
        </w:tc>
        <w:tc>
          <w:tcPr>
            <w:tcW w:w="1506" w:type="dxa"/>
            <w:vAlign w:val="center"/>
          </w:tcPr>
          <w:p w14:paraId="07FD1AA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1705" w:type="dxa"/>
            <w:vAlign w:val="center"/>
          </w:tcPr>
          <w:p w14:paraId="186367F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0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lang w:val="zh-CN" w:eastAsia="zh-CN" w:bidi="zh-CN"/>
              </w:rPr>
            </w:pPr>
          </w:p>
        </w:tc>
      </w:tr>
      <w:tr w14:paraId="3F87C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 w14:paraId="6B471F1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1"/>
                <w:szCs w:val="31"/>
                <w:vertAlign w:val="baseline"/>
                <w:lang w:val="zh-CN" w:eastAsia="zh-CN" w:bidi="zh-CN"/>
              </w:rPr>
            </w:pPr>
          </w:p>
        </w:tc>
        <w:tc>
          <w:tcPr>
            <w:tcW w:w="1869" w:type="dxa"/>
            <w:vMerge w:val="restart"/>
            <w:vAlign w:val="center"/>
          </w:tcPr>
          <w:p w14:paraId="6EBC1DC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自学考试</w:t>
            </w:r>
          </w:p>
        </w:tc>
        <w:tc>
          <w:tcPr>
            <w:tcW w:w="1738" w:type="dxa"/>
            <w:vAlign w:val="center"/>
          </w:tcPr>
          <w:p w14:paraId="422AD48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通过所报专业课程的四分之一</w:t>
            </w:r>
          </w:p>
        </w:tc>
        <w:tc>
          <w:tcPr>
            <w:tcW w:w="1506" w:type="dxa"/>
            <w:vAlign w:val="center"/>
          </w:tcPr>
          <w:p w14:paraId="4798C5C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1705" w:type="dxa"/>
            <w:vMerge w:val="restart"/>
            <w:vAlign w:val="center"/>
          </w:tcPr>
          <w:p w14:paraId="576D036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具体认定由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继续教育与国际交流学院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审核确认</w:t>
            </w:r>
          </w:p>
        </w:tc>
      </w:tr>
      <w:tr w14:paraId="00EF5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 w14:paraId="1099F7F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1"/>
                <w:szCs w:val="31"/>
                <w:vertAlign w:val="baseline"/>
                <w:lang w:val="zh-CN" w:eastAsia="zh-CN" w:bidi="zh-CN"/>
              </w:rPr>
            </w:pPr>
          </w:p>
        </w:tc>
        <w:tc>
          <w:tcPr>
            <w:tcW w:w="1869" w:type="dxa"/>
            <w:vMerge w:val="continue"/>
          </w:tcPr>
          <w:p w14:paraId="11B3EA9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1"/>
                <w:szCs w:val="31"/>
                <w:vertAlign w:val="baseline"/>
                <w:lang w:val="zh-CN" w:eastAsia="zh-CN" w:bidi="zh-CN"/>
              </w:rPr>
            </w:pPr>
          </w:p>
        </w:tc>
        <w:tc>
          <w:tcPr>
            <w:tcW w:w="1738" w:type="dxa"/>
          </w:tcPr>
          <w:p w14:paraId="4CEF9B3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after="120" w:line="240" w:lineRule="auto"/>
              <w:ind w:left="0" w:lef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1"/>
                <w:szCs w:val="31"/>
                <w:vertAlign w:val="baseli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通过所报专业课程的二分之一</w:t>
            </w:r>
          </w:p>
        </w:tc>
        <w:tc>
          <w:tcPr>
            <w:tcW w:w="1506" w:type="dxa"/>
          </w:tcPr>
          <w:p w14:paraId="450AB96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 w14:paraId="09272BC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05" w:type="dxa"/>
            <w:vMerge w:val="continue"/>
          </w:tcPr>
          <w:p w14:paraId="19645BF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1"/>
                <w:szCs w:val="31"/>
                <w:vertAlign w:val="baseline"/>
                <w:lang w:val="zh-CN" w:eastAsia="zh-CN" w:bidi="zh-CN"/>
              </w:rPr>
            </w:pPr>
          </w:p>
        </w:tc>
      </w:tr>
      <w:tr w14:paraId="0C076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 w14:paraId="3B3AFC4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1"/>
                <w:szCs w:val="31"/>
                <w:vertAlign w:val="baseline"/>
                <w:lang w:val="zh-CN" w:eastAsia="zh-CN" w:bidi="zh-CN"/>
              </w:rPr>
            </w:pPr>
          </w:p>
        </w:tc>
        <w:tc>
          <w:tcPr>
            <w:tcW w:w="1869" w:type="dxa"/>
            <w:vMerge w:val="continue"/>
          </w:tcPr>
          <w:p w14:paraId="0CA6821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1"/>
                <w:szCs w:val="31"/>
                <w:vertAlign w:val="baseline"/>
                <w:lang w:val="zh-CN" w:eastAsia="zh-CN" w:bidi="zh-CN"/>
              </w:rPr>
            </w:pPr>
          </w:p>
        </w:tc>
        <w:tc>
          <w:tcPr>
            <w:tcW w:w="1738" w:type="dxa"/>
          </w:tcPr>
          <w:p w14:paraId="1A1657E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after="120" w:line="240" w:lineRule="auto"/>
              <w:ind w:left="0" w:lef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1"/>
                <w:szCs w:val="31"/>
                <w:vertAlign w:val="baseli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通过所报专业课程的四分之三</w:t>
            </w:r>
          </w:p>
        </w:tc>
        <w:tc>
          <w:tcPr>
            <w:tcW w:w="1506" w:type="dxa"/>
          </w:tcPr>
          <w:p w14:paraId="03FF05C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 w14:paraId="24C2840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05" w:type="dxa"/>
            <w:vMerge w:val="continue"/>
          </w:tcPr>
          <w:p w14:paraId="335E15B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1"/>
                <w:szCs w:val="31"/>
                <w:vertAlign w:val="baseline"/>
                <w:lang w:val="zh-CN" w:eastAsia="zh-CN" w:bidi="zh-CN"/>
              </w:rPr>
            </w:pPr>
          </w:p>
        </w:tc>
      </w:tr>
      <w:tr w14:paraId="4BC37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598CC4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after="120" w:line="240" w:lineRule="auto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1"/>
                <w:szCs w:val="31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  <w:t>社会实践</w:t>
            </w:r>
          </w:p>
        </w:tc>
        <w:tc>
          <w:tcPr>
            <w:tcW w:w="6818" w:type="dxa"/>
            <w:gridSpan w:val="4"/>
          </w:tcPr>
          <w:p w14:paraId="6DB0EFB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1"/>
                <w:szCs w:val="31"/>
                <w:vertAlign w:val="baseli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参加学院开展的社会实践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活动，由相关职能部门认定该项分值。</w:t>
            </w:r>
          </w:p>
        </w:tc>
      </w:tr>
    </w:tbl>
    <w:p w14:paraId="3C52760F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20" w:after="120" w:line="240" w:lineRule="auto"/>
        <w:ind w:firstLine="0" w:firstLineChars="0"/>
        <w:jc w:val="center"/>
        <w:textAlignment w:val="baseline"/>
        <w:outlineLvl w:val="9"/>
        <w:rPr>
          <w:rFonts w:hint="eastAsia" w:ascii="宋体" w:hAnsi="宋体" w:eastAsia="宋体" w:cs="宋体"/>
          <w:b/>
          <w:bCs/>
          <w:color w:val="auto"/>
          <w:sz w:val="31"/>
          <w:szCs w:val="31"/>
          <w:lang w:val="zh-CN" w:eastAsia="zh-CN" w:bidi="zh-CN"/>
        </w:rPr>
      </w:pPr>
    </w:p>
    <w:p w14:paraId="5BE1B9F2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20" w:after="120" w:line="240" w:lineRule="auto"/>
        <w:ind w:firstLine="0" w:firstLine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 w:bidi="zh-CN"/>
        </w:rPr>
        <w:t>表五：学历发展学分认定参考标准表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061C8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6" w:hRule="atLeast"/>
        </w:trPr>
        <w:tc>
          <w:tcPr>
            <w:tcW w:w="1704" w:type="dxa"/>
            <w:vAlign w:val="center"/>
          </w:tcPr>
          <w:p w14:paraId="2BB7651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1704" w:type="dxa"/>
            <w:vAlign w:val="center"/>
          </w:tcPr>
          <w:p w14:paraId="3D8FF16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1704" w:type="dxa"/>
            <w:vAlign w:val="center"/>
          </w:tcPr>
          <w:p w14:paraId="029FA99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认定标准</w:t>
            </w:r>
          </w:p>
        </w:tc>
        <w:tc>
          <w:tcPr>
            <w:tcW w:w="1705" w:type="dxa"/>
            <w:vAlign w:val="center"/>
          </w:tcPr>
          <w:p w14:paraId="14E4F71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认定学分值</w:t>
            </w:r>
          </w:p>
        </w:tc>
        <w:tc>
          <w:tcPr>
            <w:tcW w:w="1705" w:type="dxa"/>
            <w:vAlign w:val="center"/>
          </w:tcPr>
          <w:p w14:paraId="670D36E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备注</w:t>
            </w:r>
          </w:p>
        </w:tc>
      </w:tr>
      <w:tr w14:paraId="0B775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704" w:type="dxa"/>
            <w:vMerge w:val="restart"/>
            <w:vAlign w:val="center"/>
          </w:tcPr>
          <w:p w14:paraId="7711313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学历提升</w:t>
            </w:r>
          </w:p>
        </w:tc>
        <w:tc>
          <w:tcPr>
            <w:tcW w:w="1704" w:type="dxa"/>
            <w:vAlign w:val="center"/>
          </w:tcPr>
          <w:p w14:paraId="7414100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z w:val="21"/>
                <w:szCs w:val="21"/>
                <w:lang w:val="en-US" w:eastAsia="zh-CN"/>
              </w:rPr>
              <w:t>报考全国硕士研究生统一招生考试或提交研究生项目申请</w:t>
            </w:r>
          </w:p>
        </w:tc>
        <w:tc>
          <w:tcPr>
            <w:tcW w:w="1704" w:type="dxa"/>
            <w:vAlign w:val="center"/>
          </w:tcPr>
          <w:p w14:paraId="1162B96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报考或申请</w:t>
            </w:r>
          </w:p>
        </w:tc>
        <w:tc>
          <w:tcPr>
            <w:tcW w:w="1705" w:type="dxa"/>
            <w:vAlign w:val="center"/>
          </w:tcPr>
          <w:p w14:paraId="6CA1271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1705" w:type="dxa"/>
            <w:vAlign w:val="center"/>
          </w:tcPr>
          <w:p w14:paraId="335D922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yellow"/>
              </w:rPr>
            </w:pPr>
          </w:p>
        </w:tc>
      </w:tr>
      <w:tr w14:paraId="699FD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704" w:type="dxa"/>
            <w:vMerge w:val="continue"/>
            <w:vAlign w:val="center"/>
          </w:tcPr>
          <w:p w14:paraId="4E66BB6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7607B6A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收到研究生录取通知书</w:t>
            </w:r>
          </w:p>
        </w:tc>
        <w:tc>
          <w:tcPr>
            <w:tcW w:w="1704" w:type="dxa"/>
            <w:vAlign w:val="center"/>
          </w:tcPr>
          <w:p w14:paraId="1350735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录取</w:t>
            </w:r>
          </w:p>
        </w:tc>
        <w:tc>
          <w:tcPr>
            <w:tcW w:w="1705" w:type="dxa"/>
            <w:vAlign w:val="center"/>
          </w:tcPr>
          <w:p w14:paraId="1EB0FD6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05" w:type="dxa"/>
            <w:vAlign w:val="center"/>
          </w:tcPr>
          <w:p w14:paraId="071756C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yellow"/>
              </w:rPr>
            </w:pPr>
          </w:p>
        </w:tc>
      </w:tr>
      <w:tr w14:paraId="78259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704" w:type="dxa"/>
            <w:vAlign w:val="center"/>
          </w:tcPr>
          <w:p w14:paraId="0605436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辅修</w:t>
            </w:r>
          </w:p>
        </w:tc>
        <w:tc>
          <w:tcPr>
            <w:tcW w:w="1704" w:type="dxa"/>
            <w:vAlign w:val="center"/>
          </w:tcPr>
          <w:p w14:paraId="36C3DBE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bookmarkStart w:id="1" w:name="OLE_LINK7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在完成主修专业学业基础上跨学科门类修读其他专业课程</w:t>
            </w:r>
            <w:bookmarkEnd w:id="1"/>
          </w:p>
        </w:tc>
        <w:tc>
          <w:tcPr>
            <w:tcW w:w="1704" w:type="dxa"/>
            <w:vAlign w:val="center"/>
          </w:tcPr>
          <w:p w14:paraId="2EF55FA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辅修专业考核合格</w:t>
            </w:r>
          </w:p>
        </w:tc>
        <w:tc>
          <w:tcPr>
            <w:tcW w:w="1705" w:type="dxa"/>
            <w:vAlign w:val="center"/>
          </w:tcPr>
          <w:p w14:paraId="094C681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2AD489E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yellow"/>
              </w:rPr>
            </w:pPr>
          </w:p>
        </w:tc>
      </w:tr>
      <w:tr w14:paraId="13F35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704" w:type="dxa"/>
            <w:vMerge w:val="restart"/>
            <w:vAlign w:val="center"/>
          </w:tcPr>
          <w:p w14:paraId="1095AE5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自学考试</w:t>
            </w:r>
          </w:p>
        </w:tc>
        <w:tc>
          <w:tcPr>
            <w:tcW w:w="1704" w:type="dxa"/>
            <w:vMerge w:val="restart"/>
            <w:shd w:val="clear" w:color="auto" w:fill="auto"/>
            <w:vAlign w:val="center"/>
          </w:tcPr>
          <w:p w14:paraId="646C7A8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自学考试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4B7062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通过所报专业课程的四分之一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DC7A72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0C7625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具体认定由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继续教育与国际交流学院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审核确认</w:t>
            </w:r>
          </w:p>
        </w:tc>
      </w:tr>
      <w:tr w14:paraId="0A814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704" w:type="dxa"/>
            <w:vMerge w:val="continue"/>
            <w:vAlign w:val="center"/>
          </w:tcPr>
          <w:p w14:paraId="11FBA01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vMerge w:val="continue"/>
            <w:vAlign w:val="center"/>
          </w:tcPr>
          <w:p w14:paraId="280B049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shd w:val="clear" w:color="auto" w:fill="auto"/>
            <w:vAlign w:val="top"/>
          </w:tcPr>
          <w:p w14:paraId="0CE178C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after="120" w:line="240" w:lineRule="auto"/>
              <w:ind w:left="0" w:lef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通过所报专业课程的二分之一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476504C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 w14:paraId="4B7F3B9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301BCCD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yellow"/>
              </w:rPr>
            </w:pPr>
          </w:p>
        </w:tc>
      </w:tr>
      <w:tr w14:paraId="36EDC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704" w:type="dxa"/>
            <w:vMerge w:val="continue"/>
            <w:vAlign w:val="center"/>
          </w:tcPr>
          <w:p w14:paraId="7B574CB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vMerge w:val="continue"/>
            <w:vAlign w:val="center"/>
          </w:tcPr>
          <w:p w14:paraId="71814B2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shd w:val="clear" w:color="auto" w:fill="auto"/>
            <w:vAlign w:val="top"/>
          </w:tcPr>
          <w:p w14:paraId="5A12A62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after="120" w:line="240" w:lineRule="auto"/>
              <w:ind w:left="0" w:lef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通过所报专业课程的四分之三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21E6AB4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 w14:paraId="57B6DD0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05" w:type="dxa"/>
            <w:vAlign w:val="center"/>
          </w:tcPr>
          <w:p w14:paraId="69B98BB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yellow"/>
              </w:rPr>
            </w:pPr>
          </w:p>
        </w:tc>
      </w:tr>
    </w:tbl>
    <w:p w14:paraId="75E9E8C1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20" w:after="120"/>
        <w:ind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zh-CN" w:eastAsia="zh-CN"/>
        </w:rPr>
        <w:t>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zh-CN" w:eastAsia="zh-CN"/>
        </w:rPr>
        <w:t>：大学生素质拓展学分认定档案</w:t>
      </w:r>
    </w:p>
    <w:tbl>
      <w:tblPr>
        <w:tblStyle w:val="4"/>
        <w:tblpPr w:leftFromText="180" w:rightFromText="180" w:vertAnchor="text" w:horzAnchor="page" w:tblpXSpec="center" w:tblpY="179"/>
        <w:tblOverlap w:val="never"/>
        <w:tblW w:w="8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1474"/>
        <w:gridCol w:w="666"/>
        <w:gridCol w:w="1763"/>
        <w:gridCol w:w="1236"/>
        <w:gridCol w:w="1413"/>
      </w:tblGrid>
      <w:tr w14:paraId="660E2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053" w:type="dxa"/>
            <w:noWrap w:val="0"/>
            <w:vAlign w:val="center"/>
          </w:tcPr>
          <w:p w14:paraId="429DBFB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1474" w:type="dxa"/>
            <w:noWrap w:val="0"/>
            <w:vAlign w:val="center"/>
          </w:tcPr>
          <w:p w14:paraId="58F0FF7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66" w:type="dxa"/>
            <w:noWrap w:val="0"/>
            <w:vAlign w:val="center"/>
          </w:tcPr>
          <w:p w14:paraId="637C940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性别</w:t>
            </w:r>
          </w:p>
        </w:tc>
        <w:tc>
          <w:tcPr>
            <w:tcW w:w="1763" w:type="dxa"/>
            <w:noWrap w:val="0"/>
            <w:vAlign w:val="center"/>
          </w:tcPr>
          <w:p w14:paraId="212EBFD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79599EF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学号</w:t>
            </w:r>
          </w:p>
        </w:tc>
        <w:tc>
          <w:tcPr>
            <w:tcW w:w="1413" w:type="dxa"/>
            <w:noWrap w:val="0"/>
            <w:vAlign w:val="center"/>
          </w:tcPr>
          <w:p w14:paraId="56691A5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B349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2053" w:type="dxa"/>
            <w:noWrap w:val="0"/>
            <w:vAlign w:val="center"/>
          </w:tcPr>
          <w:p w14:paraId="4CF0F45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474" w:type="dxa"/>
            <w:noWrap w:val="0"/>
            <w:vAlign w:val="center"/>
          </w:tcPr>
          <w:p w14:paraId="45B2B5D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66" w:type="dxa"/>
            <w:noWrap w:val="0"/>
            <w:vAlign w:val="center"/>
          </w:tcPr>
          <w:p w14:paraId="0E124A4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班级</w:t>
            </w:r>
          </w:p>
        </w:tc>
        <w:tc>
          <w:tcPr>
            <w:tcW w:w="1763" w:type="dxa"/>
            <w:noWrap w:val="0"/>
            <w:vAlign w:val="center"/>
          </w:tcPr>
          <w:p w14:paraId="41A2436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7DE9ED3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申请认定总学分</w:t>
            </w:r>
          </w:p>
        </w:tc>
        <w:tc>
          <w:tcPr>
            <w:tcW w:w="1413" w:type="dxa"/>
            <w:noWrap w:val="0"/>
            <w:vAlign w:val="center"/>
          </w:tcPr>
          <w:p w14:paraId="54F8408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righ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学分</w:t>
            </w:r>
          </w:p>
        </w:tc>
      </w:tr>
      <w:tr w14:paraId="27E24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053" w:type="dxa"/>
            <w:noWrap w:val="0"/>
            <w:vAlign w:val="center"/>
          </w:tcPr>
          <w:p w14:paraId="312445B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项目类型</w:t>
            </w:r>
          </w:p>
        </w:tc>
        <w:tc>
          <w:tcPr>
            <w:tcW w:w="3903" w:type="dxa"/>
            <w:gridSpan w:val="3"/>
            <w:noWrap w:val="0"/>
            <w:vAlign w:val="center"/>
          </w:tcPr>
          <w:p w14:paraId="0DC181C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项目名称（请注明参与角色、获奖级别等）</w:t>
            </w:r>
          </w:p>
        </w:tc>
        <w:tc>
          <w:tcPr>
            <w:tcW w:w="1236" w:type="dxa"/>
            <w:noWrap w:val="0"/>
            <w:vAlign w:val="center"/>
          </w:tcPr>
          <w:p w14:paraId="0E9EC04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认定学分</w:t>
            </w:r>
          </w:p>
        </w:tc>
        <w:tc>
          <w:tcPr>
            <w:tcW w:w="1413" w:type="dxa"/>
            <w:noWrap w:val="0"/>
            <w:vAlign w:val="center"/>
          </w:tcPr>
          <w:p w14:paraId="66878C9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认定时间</w:t>
            </w:r>
          </w:p>
        </w:tc>
      </w:tr>
      <w:tr w14:paraId="19FD3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053" w:type="dxa"/>
            <w:vMerge w:val="restart"/>
            <w:noWrap w:val="0"/>
            <w:vAlign w:val="center"/>
          </w:tcPr>
          <w:p w14:paraId="28C71AD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创新创业</w:t>
            </w:r>
          </w:p>
        </w:tc>
        <w:tc>
          <w:tcPr>
            <w:tcW w:w="3903" w:type="dxa"/>
            <w:gridSpan w:val="3"/>
            <w:noWrap w:val="0"/>
            <w:vAlign w:val="center"/>
          </w:tcPr>
          <w:p w14:paraId="11FF9B6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263EA6C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6480FAD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1432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053" w:type="dxa"/>
            <w:vMerge w:val="continue"/>
            <w:noWrap w:val="0"/>
            <w:vAlign w:val="center"/>
          </w:tcPr>
          <w:p w14:paraId="4E3D6A0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903" w:type="dxa"/>
            <w:gridSpan w:val="3"/>
            <w:noWrap w:val="0"/>
            <w:vAlign w:val="center"/>
          </w:tcPr>
          <w:p w14:paraId="1AD088C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7B2CF1A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51CCB6A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7441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053" w:type="dxa"/>
            <w:vMerge w:val="continue"/>
            <w:noWrap w:val="0"/>
            <w:vAlign w:val="center"/>
          </w:tcPr>
          <w:p w14:paraId="12F6116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903" w:type="dxa"/>
            <w:gridSpan w:val="3"/>
            <w:noWrap w:val="0"/>
            <w:vAlign w:val="center"/>
          </w:tcPr>
          <w:p w14:paraId="1F7F578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724FF8F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24537FA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7105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053" w:type="dxa"/>
            <w:vMerge w:val="continue"/>
            <w:noWrap w:val="0"/>
            <w:vAlign w:val="center"/>
          </w:tcPr>
          <w:p w14:paraId="5431D69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903" w:type="dxa"/>
            <w:gridSpan w:val="3"/>
            <w:noWrap w:val="0"/>
            <w:vAlign w:val="center"/>
          </w:tcPr>
          <w:p w14:paraId="211AF34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05C99B8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01408F5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8308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053" w:type="dxa"/>
            <w:vMerge w:val="continue"/>
            <w:noWrap w:val="0"/>
            <w:vAlign w:val="center"/>
          </w:tcPr>
          <w:p w14:paraId="4B36E6D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903" w:type="dxa"/>
            <w:gridSpan w:val="3"/>
            <w:noWrap w:val="0"/>
            <w:vAlign w:val="center"/>
          </w:tcPr>
          <w:p w14:paraId="5139269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45FDB41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66829B3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1A0A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053" w:type="dxa"/>
            <w:vMerge w:val="continue"/>
            <w:noWrap w:val="0"/>
            <w:vAlign w:val="center"/>
          </w:tcPr>
          <w:p w14:paraId="0D9D8BD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903" w:type="dxa"/>
            <w:gridSpan w:val="3"/>
            <w:noWrap w:val="0"/>
            <w:vAlign w:val="center"/>
          </w:tcPr>
          <w:p w14:paraId="14565EF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学分小计</w:t>
            </w:r>
          </w:p>
        </w:tc>
        <w:tc>
          <w:tcPr>
            <w:tcW w:w="2649" w:type="dxa"/>
            <w:gridSpan w:val="2"/>
            <w:noWrap w:val="0"/>
            <w:vAlign w:val="center"/>
          </w:tcPr>
          <w:p w14:paraId="46A4C6A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8328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053" w:type="dxa"/>
            <w:vMerge w:val="restart"/>
            <w:noWrap w:val="0"/>
            <w:vAlign w:val="center"/>
          </w:tcPr>
          <w:p w14:paraId="7680316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科研创新实践</w:t>
            </w:r>
          </w:p>
        </w:tc>
        <w:tc>
          <w:tcPr>
            <w:tcW w:w="3903" w:type="dxa"/>
            <w:gridSpan w:val="3"/>
            <w:noWrap w:val="0"/>
            <w:vAlign w:val="center"/>
          </w:tcPr>
          <w:p w14:paraId="39BE1F5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15C24F1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64614F6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5D36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053" w:type="dxa"/>
            <w:vMerge w:val="continue"/>
            <w:noWrap w:val="0"/>
            <w:vAlign w:val="center"/>
          </w:tcPr>
          <w:p w14:paraId="1920571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903" w:type="dxa"/>
            <w:gridSpan w:val="3"/>
            <w:noWrap w:val="0"/>
            <w:vAlign w:val="center"/>
          </w:tcPr>
          <w:p w14:paraId="128AF71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22EA276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16A3A3B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F808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053" w:type="dxa"/>
            <w:vMerge w:val="continue"/>
            <w:noWrap w:val="0"/>
            <w:vAlign w:val="center"/>
          </w:tcPr>
          <w:p w14:paraId="20400EA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903" w:type="dxa"/>
            <w:gridSpan w:val="3"/>
            <w:noWrap w:val="0"/>
            <w:vAlign w:val="center"/>
          </w:tcPr>
          <w:p w14:paraId="2A8176E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21F90DC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69F4E6A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FEF7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053" w:type="dxa"/>
            <w:vMerge w:val="continue"/>
            <w:noWrap w:val="0"/>
            <w:vAlign w:val="center"/>
          </w:tcPr>
          <w:p w14:paraId="5092261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903" w:type="dxa"/>
            <w:gridSpan w:val="3"/>
            <w:noWrap w:val="0"/>
            <w:vAlign w:val="center"/>
          </w:tcPr>
          <w:p w14:paraId="3FE6C42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0381DD1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328499F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BF34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53" w:type="dxa"/>
            <w:vMerge w:val="continue"/>
            <w:noWrap w:val="0"/>
            <w:vAlign w:val="center"/>
          </w:tcPr>
          <w:p w14:paraId="4A3F805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903" w:type="dxa"/>
            <w:gridSpan w:val="3"/>
            <w:noWrap w:val="0"/>
            <w:vAlign w:val="center"/>
          </w:tcPr>
          <w:p w14:paraId="7C8DF64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066A7F9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6AA6A48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7049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53" w:type="dxa"/>
            <w:vMerge w:val="continue"/>
            <w:noWrap w:val="0"/>
            <w:vAlign w:val="center"/>
          </w:tcPr>
          <w:p w14:paraId="773ADE2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903" w:type="dxa"/>
            <w:gridSpan w:val="3"/>
            <w:noWrap w:val="0"/>
            <w:vAlign w:val="center"/>
          </w:tcPr>
          <w:p w14:paraId="28C5A8D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学分小计</w:t>
            </w:r>
          </w:p>
        </w:tc>
        <w:tc>
          <w:tcPr>
            <w:tcW w:w="2649" w:type="dxa"/>
            <w:gridSpan w:val="2"/>
            <w:noWrap w:val="0"/>
            <w:vAlign w:val="center"/>
          </w:tcPr>
          <w:p w14:paraId="4124367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42F5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053" w:type="dxa"/>
            <w:vMerge w:val="restart"/>
            <w:noWrap w:val="0"/>
            <w:vAlign w:val="center"/>
          </w:tcPr>
          <w:p w14:paraId="4E7EB32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专业实践与技能取证</w:t>
            </w:r>
          </w:p>
        </w:tc>
        <w:tc>
          <w:tcPr>
            <w:tcW w:w="3903" w:type="dxa"/>
            <w:gridSpan w:val="3"/>
            <w:noWrap w:val="0"/>
            <w:vAlign w:val="center"/>
          </w:tcPr>
          <w:p w14:paraId="6F83313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3331A9D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5090B4D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FDB0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053" w:type="dxa"/>
            <w:vMerge w:val="continue"/>
            <w:noWrap w:val="0"/>
            <w:vAlign w:val="center"/>
          </w:tcPr>
          <w:p w14:paraId="12D204D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903" w:type="dxa"/>
            <w:gridSpan w:val="3"/>
            <w:noWrap w:val="0"/>
            <w:vAlign w:val="center"/>
          </w:tcPr>
          <w:p w14:paraId="1E28DA4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6F17BD0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1715F2B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A355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053" w:type="dxa"/>
            <w:vMerge w:val="continue"/>
            <w:noWrap w:val="0"/>
            <w:vAlign w:val="center"/>
          </w:tcPr>
          <w:p w14:paraId="2A7035D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903" w:type="dxa"/>
            <w:gridSpan w:val="3"/>
            <w:noWrap w:val="0"/>
            <w:vAlign w:val="center"/>
          </w:tcPr>
          <w:p w14:paraId="5A37D0F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1442A28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032AE29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061E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053" w:type="dxa"/>
            <w:vMerge w:val="continue"/>
            <w:noWrap w:val="0"/>
            <w:vAlign w:val="center"/>
          </w:tcPr>
          <w:p w14:paraId="4A96C27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903" w:type="dxa"/>
            <w:gridSpan w:val="3"/>
            <w:noWrap w:val="0"/>
            <w:vAlign w:val="center"/>
          </w:tcPr>
          <w:p w14:paraId="155A85E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39C053E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32F3C56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7EA6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053" w:type="dxa"/>
            <w:vMerge w:val="continue"/>
            <w:noWrap w:val="0"/>
            <w:vAlign w:val="center"/>
          </w:tcPr>
          <w:p w14:paraId="7BF54DB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903" w:type="dxa"/>
            <w:gridSpan w:val="3"/>
            <w:noWrap w:val="0"/>
            <w:vAlign w:val="center"/>
          </w:tcPr>
          <w:p w14:paraId="2C71C02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3E68E65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5B3CF54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B5DA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053" w:type="dxa"/>
            <w:vMerge w:val="continue"/>
            <w:noWrap w:val="0"/>
            <w:vAlign w:val="center"/>
          </w:tcPr>
          <w:p w14:paraId="28549A4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903" w:type="dxa"/>
            <w:gridSpan w:val="3"/>
            <w:noWrap w:val="0"/>
            <w:vAlign w:val="center"/>
          </w:tcPr>
          <w:p w14:paraId="33E26A5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学分小计</w:t>
            </w:r>
          </w:p>
        </w:tc>
        <w:tc>
          <w:tcPr>
            <w:tcW w:w="2649" w:type="dxa"/>
            <w:gridSpan w:val="2"/>
            <w:noWrap w:val="0"/>
            <w:vAlign w:val="center"/>
          </w:tcPr>
          <w:p w14:paraId="0E86EC5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6CAA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2053" w:type="dxa"/>
            <w:vMerge w:val="restart"/>
            <w:noWrap w:val="0"/>
            <w:vAlign w:val="center"/>
          </w:tcPr>
          <w:p w14:paraId="469FFEA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养成教育</w:t>
            </w:r>
          </w:p>
        </w:tc>
        <w:tc>
          <w:tcPr>
            <w:tcW w:w="3903" w:type="dxa"/>
            <w:gridSpan w:val="3"/>
            <w:noWrap w:val="0"/>
            <w:vAlign w:val="center"/>
          </w:tcPr>
          <w:p w14:paraId="2BF5E39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0E757FE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36F3A3D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75B7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2053" w:type="dxa"/>
            <w:vMerge w:val="continue"/>
            <w:noWrap w:val="0"/>
            <w:vAlign w:val="center"/>
          </w:tcPr>
          <w:p w14:paraId="017DDB5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903" w:type="dxa"/>
            <w:gridSpan w:val="3"/>
            <w:noWrap w:val="0"/>
            <w:vAlign w:val="center"/>
          </w:tcPr>
          <w:p w14:paraId="41CC66F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211926F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51B367F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2D4E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2053" w:type="dxa"/>
            <w:vMerge w:val="continue"/>
            <w:noWrap w:val="0"/>
            <w:vAlign w:val="center"/>
          </w:tcPr>
          <w:p w14:paraId="73D4135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903" w:type="dxa"/>
            <w:gridSpan w:val="3"/>
            <w:noWrap w:val="0"/>
            <w:vAlign w:val="center"/>
          </w:tcPr>
          <w:p w14:paraId="320B42E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1EAC664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27E2EC6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9A0D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2053" w:type="dxa"/>
            <w:vMerge w:val="continue"/>
            <w:noWrap w:val="0"/>
            <w:vAlign w:val="center"/>
          </w:tcPr>
          <w:p w14:paraId="00EBE52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903" w:type="dxa"/>
            <w:gridSpan w:val="3"/>
            <w:noWrap w:val="0"/>
            <w:vAlign w:val="center"/>
          </w:tcPr>
          <w:p w14:paraId="1A8BB0B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423C373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26D3F28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30AB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2053" w:type="dxa"/>
            <w:vMerge w:val="continue"/>
            <w:noWrap w:val="0"/>
            <w:vAlign w:val="center"/>
          </w:tcPr>
          <w:p w14:paraId="2DFE4CA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903" w:type="dxa"/>
            <w:gridSpan w:val="3"/>
            <w:noWrap w:val="0"/>
            <w:vAlign w:val="center"/>
          </w:tcPr>
          <w:p w14:paraId="4F76B8F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7D70D09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0906800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AB89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053" w:type="dxa"/>
            <w:vMerge w:val="continue"/>
            <w:noWrap w:val="0"/>
            <w:vAlign w:val="center"/>
          </w:tcPr>
          <w:p w14:paraId="3C37236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903" w:type="dxa"/>
            <w:gridSpan w:val="3"/>
            <w:noWrap w:val="0"/>
            <w:vAlign w:val="center"/>
          </w:tcPr>
          <w:p w14:paraId="6A4A398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学分小计</w:t>
            </w:r>
          </w:p>
        </w:tc>
        <w:tc>
          <w:tcPr>
            <w:tcW w:w="2649" w:type="dxa"/>
            <w:gridSpan w:val="2"/>
            <w:noWrap w:val="0"/>
            <w:vAlign w:val="center"/>
          </w:tcPr>
          <w:p w14:paraId="72C5F3A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CAB9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053" w:type="dxa"/>
            <w:vMerge w:val="restart"/>
            <w:noWrap w:val="0"/>
            <w:vAlign w:val="center"/>
          </w:tcPr>
          <w:p w14:paraId="07E3E44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学历发展</w:t>
            </w:r>
          </w:p>
        </w:tc>
        <w:tc>
          <w:tcPr>
            <w:tcW w:w="3903" w:type="dxa"/>
            <w:gridSpan w:val="3"/>
            <w:noWrap w:val="0"/>
            <w:vAlign w:val="center"/>
          </w:tcPr>
          <w:p w14:paraId="217AA25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1628253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71B8BF0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A9A2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053" w:type="dxa"/>
            <w:vMerge w:val="continue"/>
            <w:noWrap w:val="0"/>
            <w:vAlign w:val="center"/>
          </w:tcPr>
          <w:p w14:paraId="300F6B4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903" w:type="dxa"/>
            <w:gridSpan w:val="3"/>
            <w:noWrap w:val="0"/>
            <w:vAlign w:val="center"/>
          </w:tcPr>
          <w:p w14:paraId="7F0CB30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6B7C762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1A9BBD8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3019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053" w:type="dxa"/>
            <w:vMerge w:val="continue"/>
            <w:noWrap w:val="0"/>
            <w:vAlign w:val="center"/>
          </w:tcPr>
          <w:p w14:paraId="2EB548F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903" w:type="dxa"/>
            <w:gridSpan w:val="3"/>
            <w:noWrap w:val="0"/>
            <w:vAlign w:val="center"/>
          </w:tcPr>
          <w:p w14:paraId="73511A1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学分小计</w:t>
            </w:r>
          </w:p>
        </w:tc>
        <w:tc>
          <w:tcPr>
            <w:tcW w:w="2649" w:type="dxa"/>
            <w:gridSpan w:val="2"/>
            <w:noWrap w:val="0"/>
            <w:vAlign w:val="center"/>
          </w:tcPr>
          <w:p w14:paraId="2BDA9CF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B947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053" w:type="dxa"/>
            <w:noWrap w:val="0"/>
            <w:vAlign w:val="center"/>
          </w:tcPr>
          <w:p w14:paraId="187E2AD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其他</w:t>
            </w:r>
          </w:p>
        </w:tc>
        <w:tc>
          <w:tcPr>
            <w:tcW w:w="3903" w:type="dxa"/>
            <w:gridSpan w:val="3"/>
            <w:noWrap w:val="0"/>
            <w:vAlign w:val="center"/>
          </w:tcPr>
          <w:p w14:paraId="109D863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noWrap w:val="0"/>
            <w:vAlign w:val="center"/>
          </w:tcPr>
          <w:p w14:paraId="28F012A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 w14:paraId="19FC1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textAlignment w:val="auto"/>
        <w:rPr>
          <w:rFonts w:hint="eastAsia" w:ascii="微软雅黑" w:hAnsi="微软雅黑" w:eastAsia="微软雅黑" w:cs="微软雅黑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00"/>
      </w:pPr>
      <w:r>
        <w:separator/>
      </w:r>
    </w:p>
  </w:endnote>
  <w:endnote w:type="continuationSeparator" w:id="1">
    <w:p>
      <w:pPr>
        <w:spacing w:line="240" w:lineRule="auto"/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  <w:ind w:firstLine="400"/>
      </w:pPr>
      <w:r>
        <w:separator/>
      </w:r>
    </w:p>
  </w:footnote>
  <w:footnote w:type="continuationSeparator" w:id="1">
    <w:p>
      <w:pPr>
        <w:spacing w:line="288" w:lineRule="auto"/>
        <w:ind w:firstLine="4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F6C41"/>
    <w:rsid w:val="0C4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/>
      <w:overflowPunct w:val="0"/>
      <w:autoSpaceDE w:val="0"/>
      <w:autoSpaceDN w:val="0"/>
      <w:adjustRightInd w:val="0"/>
      <w:snapToGrid w:val="0"/>
      <w:spacing w:line="288" w:lineRule="auto"/>
      <w:ind w:firstLine="400" w:firstLineChars="20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0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Plain Text"/>
    <w:basedOn w:val="1"/>
    <w:unhideWhenUsed/>
    <w:qFormat/>
    <w:uiPriority w:val="0"/>
    <w:rPr>
      <w:rFonts w:ascii="宋体" w:hAnsi="Courier New"/>
      <w:kern w:val="0"/>
      <w:sz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2025-08-16T09:12:00Z</dcterms:created>
  <dc:creator>成都银杏酒店管理学院</dc:creator>
  <cp:lastModifiedBy>成都银杏酒店管理学院</cp:lastModifiedBy>
  <dcterms:modified xsi:type="dcterms:W3CDTF">2025-08-16T09:15:10Z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ED1E724CEDDA4353B5A8134B6A02742E_11</vt:lpwstr>
  </property>
  <property fmtid="{D5CDD505-2E9C-101B-9397-08002B2CF9AE}" pid="4" name="KSOTemplateDocerSaveRecord">
    <vt:lpwstr>eyJoZGlkIjoiMjhkMjRlZDUyNmQwZTg1MzcwZWUzYjlhZDEwYzNkM2YiLCJ1c2VySWQiOiIxOTY5MzE3ODkifQ==</vt:lpwstr>
  </property>
</Properties>
</file>